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54" w:rsidRPr="004E4AAF" w:rsidRDefault="00BC7054" w:rsidP="003B2A37">
      <w:pPr>
        <w:spacing w:before="100" w:beforeAutospacing="1" w:after="45" w:line="240" w:lineRule="auto"/>
        <w:ind w:right="240"/>
        <w:rPr>
          <w:rFonts w:eastAsia="Times New Roman" w:cs="Times New Roman"/>
          <w:b/>
          <w:sz w:val="24"/>
          <w:szCs w:val="24"/>
          <w:lang w:val="en-US"/>
        </w:rPr>
      </w:pPr>
      <w:r w:rsidRPr="004E4AAF">
        <w:rPr>
          <w:rFonts w:eastAsia="Times New Roman" w:cs="Times New Roman"/>
          <w:b/>
          <w:sz w:val="24"/>
          <w:szCs w:val="24"/>
          <w:lang w:val="en-US"/>
        </w:rPr>
        <w:t>ROUNDTABLE SCHEDULE</w:t>
      </w:r>
      <w:r w:rsidR="00A54360">
        <w:rPr>
          <w:rFonts w:eastAsia="Times New Roman" w:cs="Times New Roman"/>
          <w:b/>
          <w:sz w:val="24"/>
          <w:szCs w:val="24"/>
          <w:lang w:val="en-US"/>
        </w:rPr>
        <w:t xml:space="preserve"> (v3)</w:t>
      </w:r>
      <w:r w:rsidRPr="004E4AAF">
        <w:rPr>
          <w:rFonts w:eastAsia="Times New Roman" w:cs="Times New Roman"/>
          <w:b/>
          <w:sz w:val="24"/>
          <w:szCs w:val="24"/>
          <w:lang w:val="en-US"/>
        </w:rPr>
        <w:t>.</w:t>
      </w:r>
    </w:p>
    <w:p w:rsidR="003B2A37" w:rsidRDefault="003B2A37">
      <w:r>
        <w:t>THURSDAY Morning</w:t>
      </w:r>
      <w:r w:rsidR="00EE5CE3">
        <w:t xml:space="preserve"> – The landscape and the learning that takes place</w:t>
      </w:r>
      <w:r>
        <w:t>:</w:t>
      </w:r>
    </w:p>
    <w:tbl>
      <w:tblPr>
        <w:tblStyle w:val="TableGrid"/>
        <w:tblW w:w="0" w:type="auto"/>
        <w:tblLook w:val="04A0"/>
      </w:tblPr>
      <w:tblGrid>
        <w:gridCol w:w="1596"/>
        <w:gridCol w:w="2340"/>
        <w:gridCol w:w="852"/>
        <w:gridCol w:w="1868"/>
        <w:gridCol w:w="2808"/>
      </w:tblGrid>
      <w:tr w:rsidR="003B2A37" w:rsidTr="00EE5CE3">
        <w:tc>
          <w:tcPr>
            <w:tcW w:w="1596" w:type="dxa"/>
          </w:tcPr>
          <w:p w:rsidR="003B2A37" w:rsidRDefault="003B2A37" w:rsidP="00BC7054">
            <w:r>
              <w:t>09.</w:t>
            </w:r>
            <w:r w:rsidR="00BC7054">
              <w:t>15</w:t>
            </w:r>
            <w:r>
              <w:t xml:space="preserve"> – 09</w:t>
            </w:r>
            <w:r w:rsidR="00BC7054">
              <w:t>.30</w:t>
            </w:r>
          </w:p>
        </w:tc>
        <w:tc>
          <w:tcPr>
            <w:tcW w:w="2340" w:type="dxa"/>
          </w:tcPr>
          <w:p w:rsidR="003B2A37" w:rsidRDefault="003B2A37" w:rsidP="00BC7054">
            <w:r>
              <w:t>09</w:t>
            </w:r>
            <w:r w:rsidR="00BC7054">
              <w:t>.30</w:t>
            </w:r>
            <w:r>
              <w:t>-10.</w:t>
            </w:r>
            <w:r w:rsidR="00BC7054">
              <w:t>30</w:t>
            </w:r>
          </w:p>
        </w:tc>
        <w:tc>
          <w:tcPr>
            <w:tcW w:w="852" w:type="dxa"/>
          </w:tcPr>
          <w:p w:rsidR="003B2A37" w:rsidRDefault="003B2A37" w:rsidP="00BC7054">
            <w:r>
              <w:t>10.</w:t>
            </w:r>
            <w:r w:rsidR="00BC7054">
              <w:t>30</w:t>
            </w:r>
            <w:r>
              <w:t>-1</w:t>
            </w:r>
            <w:r w:rsidR="00BC7054">
              <w:t>0</w:t>
            </w:r>
            <w:r>
              <w:t>.</w:t>
            </w:r>
            <w:r w:rsidR="00BC7054">
              <w:t>45</w:t>
            </w:r>
          </w:p>
        </w:tc>
        <w:tc>
          <w:tcPr>
            <w:tcW w:w="1868" w:type="dxa"/>
          </w:tcPr>
          <w:p w:rsidR="003B2A37" w:rsidRDefault="003B2A37" w:rsidP="00BC7054">
            <w:r>
              <w:t>10</w:t>
            </w:r>
            <w:r w:rsidR="00BC7054">
              <w:t>.45</w:t>
            </w:r>
            <w:r>
              <w:t>-1</w:t>
            </w:r>
            <w:r w:rsidR="00BC7054">
              <w:t>1.45</w:t>
            </w:r>
          </w:p>
        </w:tc>
        <w:tc>
          <w:tcPr>
            <w:tcW w:w="2808" w:type="dxa"/>
          </w:tcPr>
          <w:p w:rsidR="003B2A37" w:rsidRDefault="003B2A37" w:rsidP="00BC7054">
            <w:r>
              <w:t>1</w:t>
            </w:r>
            <w:r w:rsidR="00BC7054">
              <w:t>1</w:t>
            </w:r>
            <w:r>
              <w:t>.</w:t>
            </w:r>
            <w:r w:rsidR="0097664C">
              <w:t>45</w:t>
            </w:r>
            <w:r w:rsidR="00BC7054">
              <w:t>-12.45</w:t>
            </w:r>
          </w:p>
        </w:tc>
      </w:tr>
      <w:tr w:rsidR="003B2A37" w:rsidTr="00EE5CE3">
        <w:tc>
          <w:tcPr>
            <w:tcW w:w="1596" w:type="dxa"/>
          </w:tcPr>
          <w:p w:rsidR="003B2A37" w:rsidRDefault="003B2A37">
            <w:r>
              <w:t>Welcome HHM and DP</w:t>
            </w:r>
          </w:p>
        </w:tc>
        <w:tc>
          <w:tcPr>
            <w:tcW w:w="2340" w:type="dxa"/>
          </w:tcPr>
          <w:p w:rsidR="00BC7054" w:rsidRDefault="003B2A37">
            <w:r>
              <w:t>Setting the scene – structures, learning, accreditation, quality</w:t>
            </w:r>
            <w:r w:rsidR="00BC7054">
              <w:t>, disputes etc and challenges to be met</w:t>
            </w:r>
          </w:p>
          <w:p w:rsidR="003B2A37" w:rsidRDefault="003B2A37">
            <w:r>
              <w:t xml:space="preserve"> TB and HHM</w:t>
            </w:r>
          </w:p>
        </w:tc>
        <w:tc>
          <w:tcPr>
            <w:tcW w:w="852" w:type="dxa"/>
          </w:tcPr>
          <w:p w:rsidR="003B2A37" w:rsidRDefault="003B2A37">
            <w:r>
              <w:t>Break</w:t>
            </w:r>
          </w:p>
        </w:tc>
        <w:tc>
          <w:tcPr>
            <w:tcW w:w="1868" w:type="dxa"/>
          </w:tcPr>
          <w:p w:rsidR="00DE2A5C" w:rsidRDefault="00DE2A5C" w:rsidP="00DE2A5C">
            <w:r>
              <w:t>Students as customers – what changes are faced?</w:t>
            </w:r>
          </w:p>
          <w:p w:rsidR="003B2A37" w:rsidRDefault="00DE2A5C" w:rsidP="00DE2A5C">
            <w:r>
              <w:t xml:space="preserve"> DP (+HHM)</w:t>
            </w:r>
          </w:p>
        </w:tc>
        <w:tc>
          <w:tcPr>
            <w:tcW w:w="2808" w:type="dxa"/>
          </w:tcPr>
          <w:p w:rsidR="00BC7054" w:rsidRDefault="0097664C">
            <w:r>
              <w:t xml:space="preserve">Issues surrounding quality – what happens “down under”? </w:t>
            </w:r>
            <w:r w:rsidR="00BC7054">
              <w:t>Comparisons and lessons.</w:t>
            </w:r>
          </w:p>
          <w:p w:rsidR="00EE5CE3" w:rsidRDefault="0097664C">
            <w:r>
              <w:t>SV</w:t>
            </w:r>
            <w:r w:rsidR="00BC7054">
              <w:t xml:space="preserve"> (+TB)</w:t>
            </w:r>
          </w:p>
        </w:tc>
      </w:tr>
    </w:tbl>
    <w:p w:rsidR="003B2A37" w:rsidRDefault="003B2A37"/>
    <w:p w:rsidR="003B2A37" w:rsidRDefault="003B2A37">
      <w:r>
        <w:t>THURSDAY Afternoon</w:t>
      </w:r>
      <w:r w:rsidR="00EE5CE3">
        <w:t>: Faculty in the changing landscape</w:t>
      </w:r>
      <w:r w:rsidR="00BC7054">
        <w:t xml:space="preserve"> &amp; the changing landscape</w:t>
      </w:r>
      <w:r w:rsidR="00EE5CE3">
        <w:t>:</w:t>
      </w:r>
    </w:p>
    <w:tbl>
      <w:tblPr>
        <w:tblStyle w:val="TableGrid"/>
        <w:tblW w:w="0" w:type="auto"/>
        <w:tblLook w:val="04A0"/>
      </w:tblPr>
      <w:tblGrid>
        <w:gridCol w:w="1703"/>
        <w:gridCol w:w="1645"/>
        <w:gridCol w:w="785"/>
        <w:gridCol w:w="1560"/>
        <w:gridCol w:w="1078"/>
        <w:gridCol w:w="2805"/>
      </w:tblGrid>
      <w:tr w:rsidR="0001534D" w:rsidTr="0001534D">
        <w:tc>
          <w:tcPr>
            <w:tcW w:w="1703" w:type="dxa"/>
          </w:tcPr>
          <w:p w:rsidR="0001534D" w:rsidRDefault="0001534D" w:rsidP="00DE2A5C">
            <w:r>
              <w:t>13.30-1</w:t>
            </w:r>
            <w:r w:rsidR="00DE2A5C">
              <w:t>4</w:t>
            </w:r>
            <w:r>
              <w:t>.</w:t>
            </w:r>
            <w:r w:rsidR="00DE2A5C">
              <w:t>1</w:t>
            </w:r>
            <w:r>
              <w:t>5</w:t>
            </w:r>
          </w:p>
        </w:tc>
        <w:tc>
          <w:tcPr>
            <w:tcW w:w="1645" w:type="dxa"/>
          </w:tcPr>
          <w:p w:rsidR="0001534D" w:rsidRDefault="0001534D" w:rsidP="0001534D">
            <w:r>
              <w:t>14.15-15.00</w:t>
            </w:r>
          </w:p>
        </w:tc>
        <w:tc>
          <w:tcPr>
            <w:tcW w:w="785" w:type="dxa"/>
          </w:tcPr>
          <w:p w:rsidR="0001534D" w:rsidRDefault="0001534D" w:rsidP="0001534D">
            <w:r>
              <w:t>15.00-15.15</w:t>
            </w:r>
          </w:p>
        </w:tc>
        <w:tc>
          <w:tcPr>
            <w:tcW w:w="1560" w:type="dxa"/>
          </w:tcPr>
          <w:p w:rsidR="0001534D" w:rsidRDefault="0001534D" w:rsidP="0001534D">
            <w:r>
              <w:t>15.15-16.15</w:t>
            </w:r>
          </w:p>
        </w:tc>
        <w:tc>
          <w:tcPr>
            <w:tcW w:w="1078" w:type="dxa"/>
          </w:tcPr>
          <w:p w:rsidR="0001534D" w:rsidRDefault="0001534D" w:rsidP="0001534D">
            <w:r>
              <w:t>16.15-</w:t>
            </w:r>
          </w:p>
          <w:p w:rsidR="0001534D" w:rsidRDefault="0001534D" w:rsidP="0001534D">
            <w:r>
              <w:t>16.30</w:t>
            </w:r>
          </w:p>
        </w:tc>
        <w:tc>
          <w:tcPr>
            <w:tcW w:w="2805" w:type="dxa"/>
          </w:tcPr>
          <w:p w:rsidR="0001534D" w:rsidRDefault="0001534D" w:rsidP="0001534D">
            <w:r>
              <w:t>16.30-17.30</w:t>
            </w:r>
          </w:p>
        </w:tc>
      </w:tr>
      <w:tr w:rsidR="0001534D" w:rsidTr="0001534D">
        <w:tc>
          <w:tcPr>
            <w:tcW w:w="1703" w:type="dxa"/>
          </w:tcPr>
          <w:p w:rsidR="0001534D" w:rsidRDefault="0001534D" w:rsidP="00EE5CE3">
            <w:r>
              <w:t>Faculty – a US perspective</w:t>
            </w:r>
          </w:p>
          <w:p w:rsidR="0001534D" w:rsidRDefault="0001534D" w:rsidP="00EE5CE3">
            <w:r>
              <w:t xml:space="preserve"> BL (+MD)</w:t>
            </w:r>
          </w:p>
          <w:p w:rsidR="0001534D" w:rsidRDefault="0001534D" w:rsidP="00EE5CE3"/>
          <w:p w:rsidR="0001534D" w:rsidRDefault="0001534D" w:rsidP="00EE5CE3">
            <w:r>
              <w:t xml:space="preserve">                                    </w:t>
            </w:r>
          </w:p>
          <w:p w:rsidR="0001534D" w:rsidRDefault="0001534D" w:rsidP="00EE5CE3"/>
          <w:p w:rsidR="0001534D" w:rsidRDefault="0001534D" w:rsidP="00EE5CE3">
            <w:r>
              <w:t xml:space="preserve">                  joined</w:t>
            </w:r>
          </w:p>
        </w:tc>
        <w:tc>
          <w:tcPr>
            <w:tcW w:w="1645" w:type="dxa"/>
          </w:tcPr>
          <w:p w:rsidR="0001534D" w:rsidRDefault="0001534D">
            <w:r>
              <w:t xml:space="preserve">Faculty’s role is changing as viewed from Europe </w:t>
            </w:r>
          </w:p>
          <w:p w:rsidR="0001534D" w:rsidRDefault="0001534D">
            <w:r>
              <w:t>MD (+BL)</w:t>
            </w:r>
          </w:p>
          <w:p w:rsidR="0001534D" w:rsidRDefault="0001534D"/>
          <w:p w:rsidR="0001534D" w:rsidRDefault="0001534D" w:rsidP="0001534D">
            <w:r>
              <w:t>sessions</w:t>
            </w:r>
          </w:p>
        </w:tc>
        <w:tc>
          <w:tcPr>
            <w:tcW w:w="785" w:type="dxa"/>
          </w:tcPr>
          <w:p w:rsidR="0001534D" w:rsidRDefault="0001534D">
            <w:r>
              <w:t>Break</w:t>
            </w:r>
          </w:p>
        </w:tc>
        <w:tc>
          <w:tcPr>
            <w:tcW w:w="1560" w:type="dxa"/>
          </w:tcPr>
          <w:p w:rsidR="0001534D" w:rsidRDefault="0001534D">
            <w:r>
              <w:t xml:space="preserve">So what about academic freedom amidst these changes? </w:t>
            </w:r>
          </w:p>
          <w:p w:rsidR="0001534D" w:rsidRDefault="0001534D">
            <w:r>
              <w:t xml:space="preserve"> WK (+TB)</w:t>
            </w:r>
          </w:p>
        </w:tc>
        <w:tc>
          <w:tcPr>
            <w:tcW w:w="1078" w:type="dxa"/>
          </w:tcPr>
          <w:p w:rsidR="0001534D" w:rsidRDefault="0001534D" w:rsidP="0001534D">
            <w:r>
              <w:t>Break</w:t>
            </w:r>
          </w:p>
        </w:tc>
        <w:tc>
          <w:tcPr>
            <w:tcW w:w="2805" w:type="dxa"/>
          </w:tcPr>
          <w:p w:rsidR="0001534D" w:rsidRDefault="00DE2A5C" w:rsidP="0001534D">
            <w:r>
              <w:t>Shared governance – a lasting model? JA (+JH)</w:t>
            </w:r>
          </w:p>
        </w:tc>
      </w:tr>
    </w:tbl>
    <w:p w:rsidR="003B2A37" w:rsidRDefault="003B2A37"/>
    <w:p w:rsidR="0097664C" w:rsidRDefault="0097664C">
      <w:r>
        <w:t>FRIDAY Morning: Students, Institutions and boundaries:</w:t>
      </w:r>
    </w:p>
    <w:tbl>
      <w:tblPr>
        <w:tblStyle w:val="TableGrid"/>
        <w:tblW w:w="8716" w:type="dxa"/>
        <w:tblLook w:val="04A0"/>
      </w:tblPr>
      <w:tblGrid>
        <w:gridCol w:w="1383"/>
        <w:gridCol w:w="1383"/>
        <w:gridCol w:w="1876"/>
        <w:gridCol w:w="2301"/>
        <w:gridCol w:w="1773"/>
      </w:tblGrid>
      <w:tr w:rsidR="00DE2A5C" w:rsidTr="00DE2A5C">
        <w:trPr>
          <w:trHeight w:val="520"/>
        </w:trPr>
        <w:tc>
          <w:tcPr>
            <w:tcW w:w="1383" w:type="dxa"/>
          </w:tcPr>
          <w:p w:rsidR="00DE2A5C" w:rsidRDefault="00DE2A5C" w:rsidP="00DE2A5C">
            <w:r>
              <w:t>09.30-10.30</w:t>
            </w:r>
          </w:p>
        </w:tc>
        <w:tc>
          <w:tcPr>
            <w:tcW w:w="1383" w:type="dxa"/>
          </w:tcPr>
          <w:p w:rsidR="00DE2A5C" w:rsidRDefault="00DE2A5C">
            <w:r>
              <w:t>10.30-10.45</w:t>
            </w:r>
          </w:p>
        </w:tc>
        <w:tc>
          <w:tcPr>
            <w:tcW w:w="1876" w:type="dxa"/>
          </w:tcPr>
          <w:p w:rsidR="00DE2A5C" w:rsidRDefault="00DE2A5C" w:rsidP="0050064C">
            <w:r>
              <w:t>10.45-11.</w:t>
            </w:r>
            <w:r w:rsidR="0050064C">
              <w:t>30</w:t>
            </w:r>
          </w:p>
        </w:tc>
        <w:tc>
          <w:tcPr>
            <w:tcW w:w="2301" w:type="dxa"/>
          </w:tcPr>
          <w:p w:rsidR="00DE2A5C" w:rsidRDefault="00DE2A5C" w:rsidP="0050064C">
            <w:r>
              <w:t>11</w:t>
            </w:r>
            <w:r w:rsidR="0050064C">
              <w:t>.30</w:t>
            </w:r>
            <w:r>
              <w:t>-12.</w:t>
            </w:r>
            <w:r w:rsidR="0050064C">
              <w:t>30</w:t>
            </w:r>
          </w:p>
        </w:tc>
        <w:tc>
          <w:tcPr>
            <w:tcW w:w="1773" w:type="dxa"/>
          </w:tcPr>
          <w:p w:rsidR="00DE2A5C" w:rsidRDefault="00DE2A5C" w:rsidP="0050064C">
            <w:r>
              <w:t>12</w:t>
            </w:r>
            <w:r w:rsidR="0050064C">
              <w:t>.30</w:t>
            </w:r>
            <w:r>
              <w:t>-13</w:t>
            </w:r>
            <w:r w:rsidR="0050064C">
              <w:t>.00</w:t>
            </w:r>
          </w:p>
        </w:tc>
      </w:tr>
      <w:tr w:rsidR="00DE2A5C" w:rsidTr="00DE2A5C">
        <w:trPr>
          <w:trHeight w:val="1039"/>
        </w:trPr>
        <w:tc>
          <w:tcPr>
            <w:tcW w:w="1383" w:type="dxa"/>
          </w:tcPr>
          <w:p w:rsidR="00DE2A5C" w:rsidRDefault="00DE2A5C">
            <w:r>
              <w:t>Changing status - what happens to the assets, governance etc? GB +</w:t>
            </w:r>
            <w:r w:rsidRPr="0071636F">
              <w:t>NS</w:t>
            </w:r>
          </w:p>
        </w:tc>
        <w:tc>
          <w:tcPr>
            <w:tcW w:w="1383" w:type="dxa"/>
          </w:tcPr>
          <w:p w:rsidR="00DE2A5C" w:rsidRDefault="00DE2A5C" w:rsidP="0071636F">
            <w:r>
              <w:t>Break</w:t>
            </w:r>
          </w:p>
        </w:tc>
        <w:tc>
          <w:tcPr>
            <w:tcW w:w="1876" w:type="dxa"/>
          </w:tcPr>
          <w:p w:rsidR="00DE2A5C" w:rsidRDefault="00DE2A5C">
            <w:r>
              <w:t xml:space="preserve">Students! Immigration issues </w:t>
            </w:r>
          </w:p>
          <w:p w:rsidR="00DE2A5C" w:rsidRDefault="00DE2A5C">
            <w:r>
              <w:t>MO</w:t>
            </w:r>
          </w:p>
        </w:tc>
        <w:tc>
          <w:tcPr>
            <w:tcW w:w="2301" w:type="dxa"/>
          </w:tcPr>
          <w:p w:rsidR="00DE2A5C" w:rsidRDefault="00DE2A5C">
            <w:r>
              <w:t>Operating across borders – different models and challenges</w:t>
            </w:r>
          </w:p>
          <w:p w:rsidR="00DE2A5C" w:rsidRPr="0001534D" w:rsidRDefault="00DE2A5C">
            <w:r w:rsidRPr="0001534D">
              <w:t>JH + BH</w:t>
            </w:r>
            <w:r>
              <w:t xml:space="preserve"> (+GB)</w:t>
            </w:r>
          </w:p>
        </w:tc>
        <w:tc>
          <w:tcPr>
            <w:tcW w:w="1773" w:type="dxa"/>
          </w:tcPr>
          <w:p w:rsidR="00DE2A5C" w:rsidRDefault="00DE2A5C">
            <w:r>
              <w:t>Wrap up</w:t>
            </w:r>
          </w:p>
          <w:p w:rsidR="00DE2A5C" w:rsidRDefault="00DE2A5C">
            <w:r>
              <w:t>HHM and DP</w:t>
            </w:r>
          </w:p>
        </w:tc>
      </w:tr>
    </w:tbl>
    <w:p w:rsidR="0097664C" w:rsidRDefault="0097664C"/>
    <w:sectPr w:rsidR="0097664C" w:rsidSect="004257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B2A37"/>
    <w:rsid w:val="0001534D"/>
    <w:rsid w:val="00055F15"/>
    <w:rsid w:val="001A77B4"/>
    <w:rsid w:val="001E1EEA"/>
    <w:rsid w:val="002A73E7"/>
    <w:rsid w:val="002E56E0"/>
    <w:rsid w:val="00341001"/>
    <w:rsid w:val="003B2A37"/>
    <w:rsid w:val="003E3C92"/>
    <w:rsid w:val="003F7992"/>
    <w:rsid w:val="00425758"/>
    <w:rsid w:val="004E4AAF"/>
    <w:rsid w:val="0050064C"/>
    <w:rsid w:val="00566696"/>
    <w:rsid w:val="0071636F"/>
    <w:rsid w:val="008321CE"/>
    <w:rsid w:val="00941ED8"/>
    <w:rsid w:val="0097664C"/>
    <w:rsid w:val="00A54360"/>
    <w:rsid w:val="00B45D3D"/>
    <w:rsid w:val="00BC7054"/>
    <w:rsid w:val="00BE70B6"/>
    <w:rsid w:val="00CC2912"/>
    <w:rsid w:val="00DE2A5C"/>
    <w:rsid w:val="00EE5CE3"/>
    <w:rsid w:val="00EF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3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cp:lastPrinted>2012-07-06T10:41:00Z</cp:lastPrinted>
  <dcterms:created xsi:type="dcterms:W3CDTF">2013-01-09T11:24:00Z</dcterms:created>
  <dcterms:modified xsi:type="dcterms:W3CDTF">2013-01-09T11:24:00Z</dcterms:modified>
</cp:coreProperties>
</file>