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192" w:rsidRDefault="00F67312">
      <w:proofErr w:type="spellStart"/>
      <w:r>
        <w:t>OxCHEPS</w:t>
      </w:r>
      <w:proofErr w:type="spellEnd"/>
      <w:r>
        <w:t xml:space="preserve"> </w:t>
      </w:r>
      <w:proofErr w:type="spellStart"/>
      <w:r>
        <w:t>Occ</w:t>
      </w:r>
      <w:proofErr w:type="spellEnd"/>
      <w:r>
        <w:t>/l Paper</w:t>
      </w:r>
    </w:p>
    <w:p w:rsidR="00821E16" w:rsidRDefault="00821E16">
      <w:pPr>
        <w:rPr>
          <w:rFonts w:ascii="Arial Black" w:hAnsi="Arial Black"/>
          <w:i/>
          <w:sz w:val="24"/>
          <w:szCs w:val="24"/>
        </w:rPr>
      </w:pPr>
      <w:proofErr w:type="gramStart"/>
      <w:r>
        <w:rPr>
          <w:rFonts w:ascii="Arial Black" w:hAnsi="Arial Black"/>
          <w:i/>
          <w:sz w:val="24"/>
          <w:szCs w:val="24"/>
        </w:rPr>
        <w:t>The Fraud Act 2006 and University Managers – 10 years in prison?</w:t>
      </w:r>
      <w:proofErr w:type="gramEnd"/>
    </w:p>
    <w:p w:rsidR="00821E16" w:rsidRDefault="00821E16">
      <w:pPr>
        <w:rPr>
          <w:rFonts w:ascii="Arial Black" w:hAnsi="Arial Black"/>
          <w:sz w:val="24"/>
          <w:szCs w:val="24"/>
        </w:rPr>
      </w:pPr>
      <w:r>
        <w:rPr>
          <w:rFonts w:ascii="Arial Black" w:hAnsi="Arial Black"/>
          <w:sz w:val="24"/>
          <w:szCs w:val="24"/>
        </w:rPr>
        <w:t>The Fraud Act 2006 (hereafter FA06) creates several very wide offences</w:t>
      </w:r>
      <w:r w:rsidR="00F17459">
        <w:rPr>
          <w:rFonts w:ascii="Arial Black" w:hAnsi="Arial Black"/>
          <w:sz w:val="24"/>
          <w:szCs w:val="24"/>
        </w:rPr>
        <w:t xml:space="preserve">, </w:t>
      </w:r>
      <w:r>
        <w:rPr>
          <w:rFonts w:ascii="Arial Black" w:hAnsi="Arial Black"/>
          <w:sz w:val="24"/>
          <w:szCs w:val="24"/>
        </w:rPr>
        <w:t>each carrying a maximum term of ten years</w:t>
      </w:r>
      <w:r w:rsidR="00F17459">
        <w:rPr>
          <w:rFonts w:ascii="Arial Black" w:hAnsi="Arial Black"/>
          <w:sz w:val="24"/>
          <w:szCs w:val="24"/>
        </w:rPr>
        <w:t>.</w:t>
      </w:r>
      <w:r>
        <w:rPr>
          <w:rFonts w:ascii="Arial Black" w:hAnsi="Arial Black"/>
          <w:sz w:val="24"/>
          <w:szCs w:val="24"/>
        </w:rPr>
        <w:t xml:space="preserve"> Here is how </w:t>
      </w:r>
      <w:r w:rsidR="004328C7">
        <w:rPr>
          <w:rFonts w:ascii="Arial Black" w:hAnsi="Arial Black"/>
          <w:sz w:val="24"/>
          <w:szCs w:val="24"/>
        </w:rPr>
        <w:t xml:space="preserve">a university’s </w:t>
      </w:r>
      <w:r w:rsidR="00E03AD3">
        <w:rPr>
          <w:rFonts w:ascii="Arial Black" w:hAnsi="Arial Black"/>
          <w:sz w:val="24"/>
          <w:szCs w:val="24"/>
        </w:rPr>
        <w:t xml:space="preserve">treasured </w:t>
      </w:r>
      <w:r>
        <w:rPr>
          <w:rFonts w:ascii="Arial Black" w:hAnsi="Arial Black"/>
          <w:sz w:val="24"/>
          <w:szCs w:val="24"/>
        </w:rPr>
        <w:t xml:space="preserve">VC and/or Director of Marketing, perhaps even </w:t>
      </w:r>
      <w:r w:rsidR="004328C7">
        <w:rPr>
          <w:rFonts w:ascii="Arial Black" w:hAnsi="Arial Black"/>
          <w:sz w:val="24"/>
          <w:szCs w:val="24"/>
        </w:rPr>
        <w:t xml:space="preserve">its </w:t>
      </w:r>
      <w:r>
        <w:rPr>
          <w:rFonts w:ascii="Arial Black" w:hAnsi="Arial Black"/>
          <w:sz w:val="24"/>
          <w:szCs w:val="24"/>
        </w:rPr>
        <w:t>entire S</w:t>
      </w:r>
      <w:r w:rsidR="004328C7">
        <w:rPr>
          <w:rFonts w:ascii="Arial Black" w:hAnsi="Arial Black"/>
          <w:sz w:val="24"/>
          <w:szCs w:val="24"/>
        </w:rPr>
        <w:t xml:space="preserve">enior </w:t>
      </w:r>
      <w:r>
        <w:rPr>
          <w:rFonts w:ascii="Arial Black" w:hAnsi="Arial Black"/>
          <w:sz w:val="24"/>
          <w:szCs w:val="24"/>
        </w:rPr>
        <w:t>M</w:t>
      </w:r>
      <w:r w:rsidR="004328C7">
        <w:rPr>
          <w:rFonts w:ascii="Arial Black" w:hAnsi="Arial Black"/>
          <w:sz w:val="24"/>
          <w:szCs w:val="24"/>
        </w:rPr>
        <w:t xml:space="preserve">anagement </w:t>
      </w:r>
      <w:r>
        <w:rPr>
          <w:rFonts w:ascii="Arial Black" w:hAnsi="Arial Black"/>
          <w:sz w:val="24"/>
          <w:szCs w:val="24"/>
        </w:rPr>
        <w:t>T</w:t>
      </w:r>
      <w:r w:rsidR="004328C7">
        <w:rPr>
          <w:rFonts w:ascii="Arial Black" w:hAnsi="Arial Black"/>
          <w:sz w:val="24"/>
          <w:szCs w:val="24"/>
        </w:rPr>
        <w:t>eam</w:t>
      </w:r>
      <w:r w:rsidR="00961544">
        <w:rPr>
          <w:rFonts w:ascii="Arial Black" w:hAnsi="Arial Black"/>
          <w:sz w:val="24"/>
          <w:szCs w:val="24"/>
        </w:rPr>
        <w:t xml:space="preserve"> (SMT)</w:t>
      </w:r>
      <w:r>
        <w:rPr>
          <w:rFonts w:ascii="Arial Black" w:hAnsi="Arial Black"/>
          <w:sz w:val="24"/>
          <w:szCs w:val="24"/>
        </w:rPr>
        <w:t>, might be easily despatched to the nearest prison…</w:t>
      </w:r>
    </w:p>
    <w:p w:rsidR="00950A76" w:rsidRDefault="00821E16">
      <w:pPr>
        <w:rPr>
          <w:rFonts w:ascii="Arial Black" w:hAnsi="Arial Black"/>
          <w:sz w:val="24"/>
          <w:szCs w:val="24"/>
        </w:rPr>
      </w:pPr>
      <w:r>
        <w:rPr>
          <w:rFonts w:ascii="Arial Black" w:hAnsi="Arial Black"/>
          <w:sz w:val="24"/>
          <w:szCs w:val="24"/>
        </w:rPr>
        <w:t xml:space="preserve">Let us assume that the University (say, </w:t>
      </w:r>
      <w:proofErr w:type="spellStart"/>
      <w:r>
        <w:rPr>
          <w:rFonts w:ascii="Arial Black" w:hAnsi="Arial Black"/>
          <w:sz w:val="24"/>
          <w:szCs w:val="24"/>
        </w:rPr>
        <w:t>Coketown</w:t>
      </w:r>
      <w:proofErr w:type="spellEnd"/>
      <w:r>
        <w:rPr>
          <w:rFonts w:ascii="Arial Black" w:hAnsi="Arial Black"/>
          <w:sz w:val="24"/>
          <w:szCs w:val="24"/>
        </w:rPr>
        <w:t xml:space="preserve"> Met, </w:t>
      </w:r>
      <w:r w:rsidR="003766E1">
        <w:rPr>
          <w:rFonts w:ascii="Arial Black" w:hAnsi="Arial Black"/>
          <w:sz w:val="24"/>
          <w:szCs w:val="24"/>
        </w:rPr>
        <w:t xml:space="preserve">hereafter </w:t>
      </w:r>
      <w:r>
        <w:rPr>
          <w:rFonts w:ascii="Arial Black" w:hAnsi="Arial Black"/>
          <w:sz w:val="24"/>
          <w:szCs w:val="24"/>
        </w:rPr>
        <w:t>CM) refers in its recruitment materials to ‘the graduate premium’ (GP) in a simplistic way – such as</w:t>
      </w:r>
      <w:r w:rsidR="00716694">
        <w:rPr>
          <w:rFonts w:ascii="Arial Black" w:hAnsi="Arial Black"/>
          <w:sz w:val="24"/>
          <w:szCs w:val="24"/>
        </w:rPr>
        <w:t>: ‘Heck</w:t>
      </w:r>
      <w:r>
        <w:rPr>
          <w:rFonts w:ascii="Arial Black" w:hAnsi="Arial Black"/>
          <w:sz w:val="24"/>
          <w:szCs w:val="24"/>
        </w:rPr>
        <w:t xml:space="preserve"> ‘</w:t>
      </w:r>
      <w:r w:rsidR="00F67312">
        <w:rPr>
          <w:rFonts w:ascii="Arial Black" w:hAnsi="Arial Black"/>
          <w:sz w:val="24"/>
          <w:szCs w:val="24"/>
        </w:rPr>
        <w:t>G</w:t>
      </w:r>
      <w:r>
        <w:rPr>
          <w:rFonts w:ascii="Arial Black" w:hAnsi="Arial Black"/>
          <w:sz w:val="24"/>
          <w:szCs w:val="24"/>
        </w:rPr>
        <w:t xml:space="preserve">oing to </w:t>
      </w:r>
      <w:proofErr w:type="spellStart"/>
      <w:r w:rsidR="00F67312">
        <w:rPr>
          <w:rFonts w:ascii="Arial Black" w:hAnsi="Arial Black"/>
          <w:sz w:val="24"/>
          <w:szCs w:val="24"/>
        </w:rPr>
        <w:t>U</w:t>
      </w:r>
      <w:r>
        <w:rPr>
          <w:rFonts w:ascii="Arial Black" w:hAnsi="Arial Black"/>
          <w:sz w:val="24"/>
          <w:szCs w:val="24"/>
        </w:rPr>
        <w:t>ni</w:t>
      </w:r>
      <w:proofErr w:type="spellEnd"/>
      <w:r>
        <w:rPr>
          <w:rFonts w:ascii="Arial Black" w:hAnsi="Arial Black"/>
          <w:sz w:val="24"/>
          <w:szCs w:val="24"/>
        </w:rPr>
        <w:t>’ is a no-brainer because you will earn around £100,000 more over your life-time than your mates who went from A-levels straight into work</w:t>
      </w:r>
      <w:r w:rsidR="006E500B">
        <w:rPr>
          <w:rFonts w:ascii="Arial Black" w:hAnsi="Arial Black"/>
          <w:sz w:val="24"/>
          <w:szCs w:val="24"/>
        </w:rPr>
        <w:t xml:space="preserve"> - </w:t>
      </w:r>
      <w:r w:rsidR="00716694">
        <w:rPr>
          <w:rFonts w:ascii="Arial Black" w:hAnsi="Arial Black"/>
          <w:sz w:val="24"/>
          <w:szCs w:val="24"/>
        </w:rPr>
        <w:t xml:space="preserve">it’s </w:t>
      </w:r>
      <w:r w:rsidR="00950A76">
        <w:rPr>
          <w:rFonts w:ascii="Arial Black" w:hAnsi="Arial Black"/>
          <w:sz w:val="24"/>
          <w:szCs w:val="24"/>
        </w:rPr>
        <w:t>a fantastic financial investment</w:t>
      </w:r>
      <w:r w:rsidR="00716694">
        <w:rPr>
          <w:rFonts w:ascii="Arial Black" w:hAnsi="Arial Black"/>
          <w:sz w:val="24"/>
          <w:szCs w:val="24"/>
        </w:rPr>
        <w:t>…’</w:t>
      </w:r>
      <w:r w:rsidR="006E500B">
        <w:rPr>
          <w:rFonts w:ascii="Arial Black" w:hAnsi="Arial Black"/>
          <w:sz w:val="24"/>
          <w:szCs w:val="24"/>
        </w:rPr>
        <w:t xml:space="preserve">. </w:t>
      </w:r>
      <w:r>
        <w:rPr>
          <w:rFonts w:ascii="Arial Black" w:hAnsi="Arial Black"/>
          <w:sz w:val="24"/>
          <w:szCs w:val="24"/>
        </w:rPr>
        <w:t xml:space="preserve">CM does not </w:t>
      </w:r>
      <w:r w:rsidR="00F67312">
        <w:rPr>
          <w:rFonts w:ascii="Arial Black" w:hAnsi="Arial Black"/>
          <w:sz w:val="24"/>
          <w:szCs w:val="24"/>
        </w:rPr>
        <w:t xml:space="preserve">usefully </w:t>
      </w:r>
      <w:r>
        <w:rPr>
          <w:rFonts w:ascii="Arial Black" w:hAnsi="Arial Black"/>
          <w:sz w:val="24"/>
          <w:szCs w:val="24"/>
        </w:rPr>
        <w:t>provide any small</w:t>
      </w:r>
      <w:r w:rsidR="00F67312">
        <w:rPr>
          <w:rFonts w:ascii="Arial Black" w:hAnsi="Arial Black"/>
          <w:sz w:val="24"/>
          <w:szCs w:val="24"/>
        </w:rPr>
        <w:t>-p</w:t>
      </w:r>
      <w:r>
        <w:rPr>
          <w:rFonts w:ascii="Arial Black" w:hAnsi="Arial Black"/>
          <w:sz w:val="24"/>
          <w:szCs w:val="24"/>
        </w:rPr>
        <w:t>rint spelling out that this figure is merely a crude</w:t>
      </w:r>
      <w:r w:rsidR="00716694">
        <w:rPr>
          <w:rFonts w:ascii="Arial Black" w:hAnsi="Arial Black"/>
          <w:sz w:val="24"/>
          <w:szCs w:val="24"/>
        </w:rPr>
        <w:t xml:space="preserve"> national </w:t>
      </w:r>
      <w:r>
        <w:rPr>
          <w:rFonts w:ascii="Arial Black" w:hAnsi="Arial Black"/>
          <w:sz w:val="24"/>
          <w:szCs w:val="24"/>
        </w:rPr>
        <w:t xml:space="preserve">average based on huge variations according to the specific course, the brand-value of the university, and the socio-economic background as well as cultural capital of the graduates concerned. </w:t>
      </w:r>
      <w:r w:rsidR="003766E1">
        <w:rPr>
          <w:rFonts w:ascii="Arial Black" w:hAnsi="Arial Black"/>
          <w:sz w:val="24"/>
          <w:szCs w:val="24"/>
        </w:rPr>
        <w:t xml:space="preserve">And CM is also vague as to whether the figure is calculated before or after allowing for the paying-off of student loans </w:t>
      </w:r>
      <w:r w:rsidR="004328C7">
        <w:rPr>
          <w:rFonts w:ascii="Arial Black" w:hAnsi="Arial Black"/>
          <w:sz w:val="24"/>
          <w:szCs w:val="24"/>
        </w:rPr>
        <w:t xml:space="preserve">now typically approaching </w:t>
      </w:r>
      <w:r w:rsidR="003766E1">
        <w:rPr>
          <w:rFonts w:ascii="Arial Black" w:hAnsi="Arial Black"/>
          <w:sz w:val="24"/>
          <w:szCs w:val="24"/>
        </w:rPr>
        <w:t>£45-50k</w:t>
      </w:r>
      <w:r w:rsidR="00961544">
        <w:rPr>
          <w:rFonts w:ascii="Arial Black" w:hAnsi="Arial Black"/>
          <w:sz w:val="24"/>
          <w:szCs w:val="24"/>
        </w:rPr>
        <w:t xml:space="preserve"> for an undergraduate degree;</w:t>
      </w:r>
      <w:r w:rsidR="003766E1">
        <w:rPr>
          <w:rFonts w:ascii="Arial Black" w:hAnsi="Arial Black"/>
          <w:sz w:val="24"/>
          <w:szCs w:val="24"/>
        </w:rPr>
        <w:t xml:space="preserve"> the cost of </w:t>
      </w:r>
      <w:r w:rsidR="00961544">
        <w:rPr>
          <w:rFonts w:ascii="Arial Black" w:hAnsi="Arial Black"/>
          <w:sz w:val="24"/>
          <w:szCs w:val="24"/>
        </w:rPr>
        <w:t>serving such debt then v</w:t>
      </w:r>
      <w:r w:rsidR="003766E1">
        <w:rPr>
          <w:rFonts w:ascii="Arial Black" w:hAnsi="Arial Black"/>
          <w:sz w:val="24"/>
          <w:szCs w:val="24"/>
        </w:rPr>
        <w:t xml:space="preserve">irtually doubles due to the interest levied over the decades of debt. </w:t>
      </w:r>
      <w:r>
        <w:rPr>
          <w:rFonts w:ascii="Arial Black" w:hAnsi="Arial Black"/>
          <w:sz w:val="24"/>
          <w:szCs w:val="24"/>
        </w:rPr>
        <w:t xml:space="preserve">Nor does </w:t>
      </w:r>
      <w:r w:rsidR="00716694">
        <w:rPr>
          <w:rFonts w:ascii="Arial Black" w:hAnsi="Arial Black"/>
          <w:sz w:val="24"/>
          <w:szCs w:val="24"/>
        </w:rPr>
        <w:t>CM</w:t>
      </w:r>
      <w:r>
        <w:rPr>
          <w:rFonts w:ascii="Arial Black" w:hAnsi="Arial Black"/>
          <w:sz w:val="24"/>
          <w:szCs w:val="24"/>
        </w:rPr>
        <w:t xml:space="preserve"> reveal very recent data which it </w:t>
      </w:r>
      <w:r w:rsidR="00F67312">
        <w:rPr>
          <w:rFonts w:ascii="Arial Black" w:hAnsi="Arial Black"/>
          <w:sz w:val="24"/>
          <w:szCs w:val="24"/>
        </w:rPr>
        <w:t xml:space="preserve">probably </w:t>
      </w:r>
      <w:r>
        <w:rPr>
          <w:rFonts w:ascii="Arial Black" w:hAnsi="Arial Black"/>
          <w:sz w:val="24"/>
          <w:szCs w:val="24"/>
        </w:rPr>
        <w:t xml:space="preserve">now has </w:t>
      </w:r>
      <w:r w:rsidR="00950A76">
        <w:rPr>
          <w:rFonts w:ascii="Arial Black" w:hAnsi="Arial Black"/>
          <w:sz w:val="24"/>
          <w:szCs w:val="24"/>
        </w:rPr>
        <w:t xml:space="preserve">and which in its case shows many of its grads have a much lower GP, even a negative one </w:t>
      </w:r>
      <w:r w:rsidR="003766E1">
        <w:rPr>
          <w:rFonts w:ascii="Arial Black" w:hAnsi="Arial Black"/>
          <w:sz w:val="24"/>
          <w:szCs w:val="24"/>
        </w:rPr>
        <w:t xml:space="preserve">- </w:t>
      </w:r>
      <w:r>
        <w:rPr>
          <w:rFonts w:ascii="Arial Black" w:hAnsi="Arial Black"/>
          <w:sz w:val="24"/>
          <w:szCs w:val="24"/>
        </w:rPr>
        <w:t xml:space="preserve">and, </w:t>
      </w:r>
      <w:r w:rsidR="00F67312">
        <w:rPr>
          <w:rFonts w:ascii="Arial Black" w:hAnsi="Arial Black"/>
          <w:sz w:val="24"/>
          <w:szCs w:val="24"/>
        </w:rPr>
        <w:t>seemingly</w:t>
      </w:r>
      <w:r>
        <w:rPr>
          <w:rFonts w:ascii="Arial Black" w:hAnsi="Arial Black"/>
          <w:sz w:val="24"/>
          <w:szCs w:val="24"/>
        </w:rPr>
        <w:t>, universities are refusing to release</w:t>
      </w:r>
      <w:r w:rsidR="00E03AD3">
        <w:rPr>
          <w:rFonts w:ascii="Arial Black" w:hAnsi="Arial Black"/>
          <w:sz w:val="24"/>
          <w:szCs w:val="24"/>
        </w:rPr>
        <w:t xml:space="preserve"> their e</w:t>
      </w:r>
      <w:bookmarkStart w:id="0" w:name="_GoBack"/>
      <w:bookmarkEnd w:id="0"/>
      <w:r w:rsidR="00E03AD3">
        <w:rPr>
          <w:rFonts w:ascii="Arial Black" w:hAnsi="Arial Black"/>
          <w:sz w:val="24"/>
          <w:szCs w:val="24"/>
        </w:rPr>
        <w:t xml:space="preserve">mbarrassing data </w:t>
      </w:r>
      <w:r>
        <w:rPr>
          <w:rFonts w:ascii="Arial Black" w:hAnsi="Arial Black"/>
          <w:sz w:val="24"/>
          <w:szCs w:val="24"/>
        </w:rPr>
        <w:t xml:space="preserve">under Freedom of Information Act </w:t>
      </w:r>
      <w:r w:rsidR="00F67312">
        <w:rPr>
          <w:rFonts w:ascii="Arial Black" w:hAnsi="Arial Black"/>
          <w:sz w:val="24"/>
          <w:szCs w:val="24"/>
        </w:rPr>
        <w:t xml:space="preserve">(FOIA) </w:t>
      </w:r>
      <w:r>
        <w:rPr>
          <w:rFonts w:ascii="Arial Black" w:hAnsi="Arial Black"/>
          <w:sz w:val="24"/>
          <w:szCs w:val="24"/>
        </w:rPr>
        <w:t xml:space="preserve">enquiries </w:t>
      </w:r>
      <w:r w:rsidR="00950A76">
        <w:rPr>
          <w:rFonts w:ascii="Arial Black" w:hAnsi="Arial Black"/>
          <w:sz w:val="24"/>
          <w:szCs w:val="24"/>
        </w:rPr>
        <w:t xml:space="preserve">on the basis that it is </w:t>
      </w:r>
      <w:r w:rsidR="00716694">
        <w:rPr>
          <w:rFonts w:ascii="Arial Black" w:hAnsi="Arial Black"/>
          <w:sz w:val="24"/>
          <w:szCs w:val="24"/>
        </w:rPr>
        <w:t xml:space="preserve">exempt as </w:t>
      </w:r>
      <w:r w:rsidR="00950A76">
        <w:rPr>
          <w:rFonts w:ascii="Arial Black" w:hAnsi="Arial Black"/>
          <w:sz w:val="24"/>
          <w:szCs w:val="24"/>
        </w:rPr>
        <w:t>commercially sensitive</w:t>
      </w:r>
      <w:r w:rsidR="00F67312">
        <w:rPr>
          <w:rFonts w:ascii="Arial Black" w:hAnsi="Arial Black"/>
          <w:sz w:val="24"/>
          <w:szCs w:val="24"/>
        </w:rPr>
        <w:t xml:space="preserve">; while data gathered by one agency nationally is </w:t>
      </w:r>
      <w:r w:rsidR="003766E1">
        <w:rPr>
          <w:rFonts w:ascii="Arial Black" w:hAnsi="Arial Black"/>
          <w:sz w:val="24"/>
          <w:szCs w:val="24"/>
        </w:rPr>
        <w:t xml:space="preserve">apparently </w:t>
      </w:r>
      <w:r w:rsidR="00F67312">
        <w:rPr>
          <w:rFonts w:ascii="Arial Black" w:hAnsi="Arial Black"/>
          <w:sz w:val="24"/>
          <w:szCs w:val="24"/>
        </w:rPr>
        <w:t xml:space="preserve">available to the </w:t>
      </w:r>
      <w:r w:rsidR="00961544">
        <w:rPr>
          <w:rFonts w:ascii="Arial Black" w:hAnsi="Arial Black"/>
          <w:sz w:val="24"/>
          <w:szCs w:val="24"/>
        </w:rPr>
        <w:t xml:space="preserve">specific </w:t>
      </w:r>
      <w:r w:rsidR="00F67312">
        <w:rPr>
          <w:rFonts w:ascii="Arial Black" w:hAnsi="Arial Black"/>
          <w:sz w:val="24"/>
          <w:szCs w:val="24"/>
        </w:rPr>
        <w:t xml:space="preserve">university </w:t>
      </w:r>
      <w:r w:rsidR="00961544">
        <w:rPr>
          <w:rFonts w:ascii="Arial Black" w:hAnsi="Arial Black"/>
          <w:sz w:val="24"/>
          <w:szCs w:val="24"/>
        </w:rPr>
        <w:t>b</w:t>
      </w:r>
      <w:r w:rsidR="00F67312">
        <w:rPr>
          <w:rFonts w:ascii="Arial Black" w:hAnsi="Arial Black"/>
          <w:sz w:val="24"/>
          <w:szCs w:val="24"/>
        </w:rPr>
        <w:t xml:space="preserve">ut not revealed to a third-party on the basis that </w:t>
      </w:r>
      <w:r w:rsidR="003766E1">
        <w:rPr>
          <w:rFonts w:ascii="Arial Black" w:hAnsi="Arial Black"/>
          <w:sz w:val="24"/>
          <w:szCs w:val="24"/>
        </w:rPr>
        <w:t xml:space="preserve">to do so </w:t>
      </w:r>
      <w:r w:rsidR="00F67312">
        <w:rPr>
          <w:rFonts w:ascii="Arial Black" w:hAnsi="Arial Black"/>
          <w:sz w:val="24"/>
          <w:szCs w:val="24"/>
        </w:rPr>
        <w:t>would, allegedly, contravene the university’s Data Protection Act (DPA) rights</w:t>
      </w:r>
      <w:r w:rsidR="00950A76">
        <w:rPr>
          <w:rFonts w:ascii="Arial Black" w:hAnsi="Arial Black"/>
          <w:sz w:val="24"/>
          <w:szCs w:val="24"/>
        </w:rPr>
        <w:t>.</w:t>
      </w:r>
    </w:p>
    <w:p w:rsidR="00821E16" w:rsidRDefault="00950A76">
      <w:pPr>
        <w:rPr>
          <w:rFonts w:ascii="Arial Black" w:hAnsi="Arial Black"/>
          <w:sz w:val="24"/>
          <w:szCs w:val="24"/>
        </w:rPr>
      </w:pPr>
      <w:r>
        <w:rPr>
          <w:rFonts w:ascii="Arial Black" w:hAnsi="Arial Black"/>
          <w:sz w:val="24"/>
          <w:szCs w:val="24"/>
        </w:rPr>
        <w:t xml:space="preserve">Under s2 FA06 (‘fraud by false representation’) it is an offence for CM to make an express or implied representation (including by way of an omission to provide relevant information) that is untrue or </w:t>
      </w:r>
      <w:r>
        <w:rPr>
          <w:rFonts w:ascii="Arial Black" w:hAnsi="Arial Black"/>
          <w:sz w:val="24"/>
          <w:szCs w:val="24"/>
        </w:rPr>
        <w:lastRenderedPageBreak/>
        <w:t xml:space="preserve">misleading – this is the actus </w:t>
      </w:r>
      <w:proofErr w:type="spellStart"/>
      <w:proofErr w:type="gramStart"/>
      <w:r>
        <w:rPr>
          <w:rFonts w:ascii="Arial Black" w:hAnsi="Arial Black"/>
          <w:sz w:val="24"/>
          <w:szCs w:val="24"/>
        </w:rPr>
        <w:t>reus</w:t>
      </w:r>
      <w:proofErr w:type="spellEnd"/>
      <w:proofErr w:type="gramEnd"/>
      <w:r w:rsidR="003766E1">
        <w:rPr>
          <w:rFonts w:ascii="Arial Black" w:hAnsi="Arial Black"/>
          <w:sz w:val="24"/>
          <w:szCs w:val="24"/>
        </w:rPr>
        <w:t xml:space="preserve">, actuality, </w:t>
      </w:r>
      <w:r>
        <w:rPr>
          <w:rFonts w:ascii="Arial Black" w:hAnsi="Arial Black"/>
          <w:sz w:val="24"/>
          <w:szCs w:val="24"/>
        </w:rPr>
        <w:t xml:space="preserve">of the offence. And the </w:t>
      </w:r>
      <w:proofErr w:type="spellStart"/>
      <w:r>
        <w:rPr>
          <w:rFonts w:ascii="Arial Black" w:hAnsi="Arial Black"/>
          <w:sz w:val="24"/>
          <w:szCs w:val="24"/>
        </w:rPr>
        <w:t>mens</w:t>
      </w:r>
      <w:proofErr w:type="spellEnd"/>
      <w:r>
        <w:rPr>
          <w:rFonts w:ascii="Arial Black" w:hAnsi="Arial Black"/>
          <w:sz w:val="24"/>
          <w:szCs w:val="24"/>
        </w:rPr>
        <w:t xml:space="preserve"> rea</w:t>
      </w:r>
      <w:r w:rsidR="003766E1">
        <w:rPr>
          <w:rFonts w:ascii="Arial Black" w:hAnsi="Arial Black"/>
          <w:sz w:val="24"/>
          <w:szCs w:val="24"/>
        </w:rPr>
        <w:t xml:space="preserve">, required state of mind or intention, </w:t>
      </w:r>
      <w:r>
        <w:rPr>
          <w:rFonts w:ascii="Arial Black" w:hAnsi="Arial Black"/>
          <w:sz w:val="24"/>
          <w:szCs w:val="24"/>
        </w:rPr>
        <w:t>of the offence requires that CM also: a) knew the representation was false (in that it was untrue or was misleading) or knew that it might be false (including probably by shutting its eyes as to the possibility); and b) acted dishonestly in making this false representation; and c) intended thereby to make a gain (lure in customers and their tuition fees</w:t>
      </w:r>
      <w:r w:rsidR="003766E1">
        <w:rPr>
          <w:rFonts w:ascii="Arial Black" w:hAnsi="Arial Black"/>
          <w:sz w:val="24"/>
          <w:szCs w:val="24"/>
        </w:rPr>
        <w:t>?</w:t>
      </w:r>
      <w:r>
        <w:rPr>
          <w:rFonts w:ascii="Arial Black" w:hAnsi="Arial Black"/>
          <w:sz w:val="24"/>
          <w:szCs w:val="24"/>
        </w:rPr>
        <w:t>) or cause a loss (or expose somebody to a risk of loss – not getting the GP the applicant might hope for</w:t>
      </w:r>
      <w:r w:rsidR="006E500B">
        <w:rPr>
          <w:rFonts w:ascii="Arial Black" w:hAnsi="Arial Black"/>
          <w:sz w:val="24"/>
          <w:szCs w:val="24"/>
        </w:rPr>
        <w:t>?</w:t>
      </w:r>
      <w:r>
        <w:rPr>
          <w:rFonts w:ascii="Arial Black" w:hAnsi="Arial Black"/>
          <w:sz w:val="24"/>
          <w:szCs w:val="24"/>
        </w:rPr>
        <w:t xml:space="preserve">). </w:t>
      </w:r>
      <w:r w:rsidR="000D6003">
        <w:rPr>
          <w:rFonts w:ascii="Arial Black" w:hAnsi="Arial Black"/>
          <w:sz w:val="24"/>
          <w:szCs w:val="24"/>
        </w:rPr>
        <w:t xml:space="preserve">One doubts with respect to this last bit that even the most cynical SMT </w:t>
      </w:r>
      <w:r w:rsidR="008C40B3">
        <w:rPr>
          <w:rFonts w:ascii="Arial Black" w:hAnsi="Arial Black"/>
          <w:sz w:val="24"/>
          <w:szCs w:val="24"/>
        </w:rPr>
        <w:t xml:space="preserve">acting on behalf of </w:t>
      </w:r>
      <w:r w:rsidR="00E03AD3">
        <w:rPr>
          <w:rFonts w:ascii="Arial Black" w:hAnsi="Arial Black"/>
          <w:sz w:val="24"/>
          <w:szCs w:val="24"/>
        </w:rPr>
        <w:t xml:space="preserve">its </w:t>
      </w:r>
      <w:r w:rsidR="008C40B3">
        <w:rPr>
          <w:rFonts w:ascii="Arial Black" w:hAnsi="Arial Black"/>
          <w:sz w:val="24"/>
          <w:szCs w:val="24"/>
        </w:rPr>
        <w:t xml:space="preserve">U </w:t>
      </w:r>
      <w:r w:rsidR="000D6003">
        <w:rPr>
          <w:rFonts w:ascii="Arial Black" w:hAnsi="Arial Black"/>
          <w:sz w:val="24"/>
          <w:szCs w:val="24"/>
        </w:rPr>
        <w:t xml:space="preserve">would plot to defraud students in the sense of knowingly seeking or intending to cause a financial ‘loss’ </w:t>
      </w:r>
      <w:r w:rsidR="00E03AD3">
        <w:rPr>
          <w:rFonts w:ascii="Arial Black" w:hAnsi="Arial Black"/>
          <w:sz w:val="24"/>
          <w:szCs w:val="24"/>
        </w:rPr>
        <w:t xml:space="preserve">for them </w:t>
      </w:r>
      <w:r w:rsidR="000D6003">
        <w:rPr>
          <w:rFonts w:ascii="Arial Black" w:hAnsi="Arial Black"/>
          <w:sz w:val="24"/>
          <w:szCs w:val="24"/>
        </w:rPr>
        <w:t xml:space="preserve">or engender the ‘risk’ of such; but filling places and thereby raking in fees as a ‘gain’ will doubtless be the driver of the marketing strategy. </w:t>
      </w:r>
      <w:r>
        <w:rPr>
          <w:rFonts w:ascii="Arial Black" w:hAnsi="Arial Black"/>
          <w:sz w:val="24"/>
          <w:szCs w:val="24"/>
        </w:rPr>
        <w:t xml:space="preserve"> </w:t>
      </w:r>
      <w:r w:rsidR="00821E16">
        <w:rPr>
          <w:rFonts w:ascii="Arial Black" w:hAnsi="Arial Black"/>
          <w:sz w:val="24"/>
          <w:szCs w:val="24"/>
        </w:rPr>
        <w:t xml:space="preserve">  </w:t>
      </w:r>
    </w:p>
    <w:p w:rsidR="008C40B3" w:rsidRDefault="000D6003">
      <w:pPr>
        <w:rPr>
          <w:rFonts w:ascii="Arial Black" w:hAnsi="Arial Black"/>
          <w:sz w:val="24"/>
          <w:szCs w:val="24"/>
        </w:rPr>
      </w:pPr>
      <w:r>
        <w:rPr>
          <w:rFonts w:ascii="Arial Black" w:hAnsi="Arial Black"/>
          <w:sz w:val="24"/>
          <w:szCs w:val="24"/>
        </w:rPr>
        <w:t xml:space="preserve">Unpacking the rest of the above: the representation about the wondrous GP created by the delights of HE is probably express, and it may be implied that it applies to CM as seemingly everywhere else; failing to qualify the broad assertion also </w:t>
      </w:r>
      <w:r w:rsidR="00E03AD3">
        <w:rPr>
          <w:rFonts w:ascii="Arial Black" w:hAnsi="Arial Black"/>
          <w:sz w:val="24"/>
          <w:szCs w:val="24"/>
        </w:rPr>
        <w:t xml:space="preserve">probably </w:t>
      </w:r>
      <w:r>
        <w:rPr>
          <w:rFonts w:ascii="Arial Black" w:hAnsi="Arial Black"/>
          <w:sz w:val="24"/>
          <w:szCs w:val="24"/>
        </w:rPr>
        <w:t xml:space="preserve">makes it a representation by omission; referring to the </w:t>
      </w:r>
      <w:r w:rsidR="00E03AD3">
        <w:rPr>
          <w:rFonts w:ascii="Arial Black" w:hAnsi="Arial Black"/>
          <w:sz w:val="24"/>
          <w:szCs w:val="24"/>
        </w:rPr>
        <w:t xml:space="preserve">national </w:t>
      </w:r>
      <w:r>
        <w:rPr>
          <w:rFonts w:ascii="Arial Black" w:hAnsi="Arial Black"/>
          <w:sz w:val="24"/>
          <w:szCs w:val="24"/>
        </w:rPr>
        <w:t xml:space="preserve">average GP may not in itself be untrue but it is misleading. The actus </w:t>
      </w:r>
      <w:proofErr w:type="spellStart"/>
      <w:proofErr w:type="gramStart"/>
      <w:r>
        <w:rPr>
          <w:rFonts w:ascii="Arial Black" w:hAnsi="Arial Black"/>
          <w:sz w:val="24"/>
          <w:szCs w:val="24"/>
        </w:rPr>
        <w:t>reus</w:t>
      </w:r>
      <w:proofErr w:type="spellEnd"/>
      <w:proofErr w:type="gramEnd"/>
      <w:r>
        <w:rPr>
          <w:rFonts w:ascii="Arial Black" w:hAnsi="Arial Black"/>
          <w:sz w:val="24"/>
          <w:szCs w:val="24"/>
        </w:rPr>
        <w:t xml:space="preserve"> is complete</w:t>
      </w:r>
      <w:r w:rsidR="006E500B">
        <w:rPr>
          <w:rFonts w:ascii="Arial Black" w:hAnsi="Arial Black"/>
          <w:sz w:val="24"/>
          <w:szCs w:val="24"/>
        </w:rPr>
        <w:t>?</w:t>
      </w:r>
      <w:r>
        <w:rPr>
          <w:rFonts w:ascii="Arial Black" w:hAnsi="Arial Black"/>
          <w:sz w:val="24"/>
          <w:szCs w:val="24"/>
        </w:rPr>
        <w:t xml:space="preserve"> As for the </w:t>
      </w:r>
      <w:proofErr w:type="spellStart"/>
      <w:r>
        <w:rPr>
          <w:rFonts w:ascii="Arial Black" w:hAnsi="Arial Black"/>
          <w:sz w:val="24"/>
          <w:szCs w:val="24"/>
        </w:rPr>
        <w:t>mens</w:t>
      </w:r>
      <w:proofErr w:type="spellEnd"/>
      <w:r>
        <w:rPr>
          <w:rFonts w:ascii="Arial Black" w:hAnsi="Arial Black"/>
          <w:sz w:val="24"/>
          <w:szCs w:val="24"/>
        </w:rPr>
        <w:t xml:space="preserve"> rea, </w:t>
      </w:r>
      <w:r w:rsidR="00E03AD3">
        <w:rPr>
          <w:rFonts w:ascii="Arial Black" w:hAnsi="Arial Black"/>
          <w:sz w:val="24"/>
          <w:szCs w:val="24"/>
        </w:rPr>
        <w:t xml:space="preserve">as </w:t>
      </w:r>
      <w:r>
        <w:rPr>
          <w:rFonts w:ascii="Arial Black" w:hAnsi="Arial Black"/>
          <w:sz w:val="24"/>
          <w:szCs w:val="24"/>
        </w:rPr>
        <w:t xml:space="preserve">for intent: CM </w:t>
      </w:r>
      <w:r w:rsidR="003766E1">
        <w:rPr>
          <w:rFonts w:ascii="Arial Black" w:hAnsi="Arial Black"/>
          <w:sz w:val="24"/>
          <w:szCs w:val="24"/>
        </w:rPr>
        <w:t>c</w:t>
      </w:r>
      <w:r>
        <w:rPr>
          <w:rFonts w:ascii="Arial Black" w:hAnsi="Arial Black"/>
          <w:sz w:val="24"/>
          <w:szCs w:val="24"/>
        </w:rPr>
        <w:t xml:space="preserve">ould by now know </w:t>
      </w:r>
      <w:r w:rsidR="004328C7">
        <w:rPr>
          <w:rFonts w:ascii="Arial Black" w:hAnsi="Arial Black"/>
          <w:sz w:val="24"/>
          <w:szCs w:val="24"/>
        </w:rPr>
        <w:t xml:space="preserve">(and hence be fending probing questions by invoking the FOIA or DPA as above) </w:t>
      </w:r>
      <w:r>
        <w:rPr>
          <w:rFonts w:ascii="Arial Black" w:hAnsi="Arial Black"/>
          <w:sz w:val="24"/>
          <w:szCs w:val="24"/>
        </w:rPr>
        <w:t xml:space="preserve">that for it the average GP may well be lower and actual GPs very </w:t>
      </w:r>
      <w:r w:rsidR="00E03AD3">
        <w:rPr>
          <w:rFonts w:ascii="Arial Black" w:hAnsi="Arial Black"/>
          <w:sz w:val="24"/>
          <w:szCs w:val="24"/>
        </w:rPr>
        <w:t xml:space="preserve">much </w:t>
      </w:r>
      <w:r>
        <w:rPr>
          <w:rFonts w:ascii="Arial Black" w:hAnsi="Arial Black"/>
          <w:sz w:val="24"/>
          <w:szCs w:val="24"/>
        </w:rPr>
        <w:t>low</w:t>
      </w:r>
      <w:r w:rsidR="00E03AD3">
        <w:rPr>
          <w:rFonts w:ascii="Arial Black" w:hAnsi="Arial Black"/>
          <w:sz w:val="24"/>
          <w:szCs w:val="24"/>
        </w:rPr>
        <w:t>er</w:t>
      </w:r>
      <w:r>
        <w:rPr>
          <w:rFonts w:ascii="Arial Black" w:hAnsi="Arial Black"/>
          <w:sz w:val="24"/>
          <w:szCs w:val="24"/>
        </w:rPr>
        <w:t xml:space="preserve"> for some</w:t>
      </w:r>
      <w:r w:rsidR="00F17459">
        <w:rPr>
          <w:rFonts w:ascii="Arial Black" w:hAnsi="Arial Black"/>
          <w:sz w:val="24"/>
          <w:szCs w:val="24"/>
        </w:rPr>
        <w:t>, even many,</w:t>
      </w:r>
      <w:r>
        <w:rPr>
          <w:rFonts w:ascii="Arial Black" w:hAnsi="Arial Black"/>
          <w:sz w:val="24"/>
          <w:szCs w:val="24"/>
        </w:rPr>
        <w:t xml:space="preserve"> of its courses; </w:t>
      </w:r>
      <w:r w:rsidR="006E500B">
        <w:rPr>
          <w:rFonts w:ascii="Arial Black" w:hAnsi="Arial Black"/>
          <w:sz w:val="24"/>
          <w:szCs w:val="24"/>
        </w:rPr>
        <w:t xml:space="preserve">hence </w:t>
      </w:r>
      <w:r>
        <w:rPr>
          <w:rFonts w:ascii="Arial Black" w:hAnsi="Arial Black"/>
          <w:sz w:val="24"/>
          <w:szCs w:val="24"/>
        </w:rPr>
        <w:t>it should know it is risking delivering a misleading and hence false representation. And CM is</w:t>
      </w:r>
      <w:r w:rsidR="004328C7">
        <w:rPr>
          <w:rFonts w:ascii="Arial Black" w:hAnsi="Arial Black"/>
          <w:sz w:val="24"/>
          <w:szCs w:val="24"/>
        </w:rPr>
        <w:t xml:space="preserve">, arguably, </w:t>
      </w:r>
      <w:r>
        <w:rPr>
          <w:rFonts w:ascii="Arial Black" w:hAnsi="Arial Black"/>
          <w:sz w:val="24"/>
          <w:szCs w:val="24"/>
        </w:rPr>
        <w:t xml:space="preserve">being dishonest </w:t>
      </w:r>
      <w:r w:rsidR="008C40B3">
        <w:rPr>
          <w:rFonts w:ascii="Arial Black" w:hAnsi="Arial Black"/>
          <w:sz w:val="24"/>
          <w:szCs w:val="24"/>
        </w:rPr>
        <w:t xml:space="preserve">in that, applying the first limb of the </w:t>
      </w:r>
      <w:r w:rsidR="008C40B3">
        <w:rPr>
          <w:rFonts w:ascii="Arial Black" w:hAnsi="Arial Black"/>
          <w:i/>
          <w:sz w:val="24"/>
          <w:szCs w:val="24"/>
        </w:rPr>
        <w:t xml:space="preserve">Ghosh  </w:t>
      </w:r>
      <w:r w:rsidR="008C40B3">
        <w:rPr>
          <w:rFonts w:ascii="Arial Black" w:hAnsi="Arial Black"/>
          <w:sz w:val="24"/>
          <w:szCs w:val="24"/>
        </w:rPr>
        <w:t xml:space="preserve">test re honesty in criminal law, most folk would think it dodgy to be focussing on this national average GP figure </w:t>
      </w:r>
      <w:r w:rsidR="003766E1">
        <w:rPr>
          <w:rFonts w:ascii="Arial Black" w:hAnsi="Arial Black"/>
          <w:sz w:val="24"/>
          <w:szCs w:val="24"/>
        </w:rPr>
        <w:t>if/</w:t>
      </w:r>
      <w:r w:rsidR="008C40B3">
        <w:rPr>
          <w:rFonts w:ascii="Arial Black" w:hAnsi="Arial Black"/>
          <w:sz w:val="24"/>
          <w:szCs w:val="24"/>
        </w:rPr>
        <w:t>when detailed CM data is available (the honestly being judge</w:t>
      </w:r>
      <w:r w:rsidR="00E03AD3">
        <w:rPr>
          <w:rFonts w:ascii="Arial Black" w:hAnsi="Arial Black"/>
          <w:sz w:val="24"/>
          <w:szCs w:val="24"/>
        </w:rPr>
        <w:t>d</w:t>
      </w:r>
      <w:r w:rsidR="008C40B3">
        <w:rPr>
          <w:rFonts w:ascii="Arial Black" w:hAnsi="Arial Black"/>
          <w:sz w:val="24"/>
          <w:szCs w:val="24"/>
        </w:rPr>
        <w:t xml:space="preserve"> ‘according to the ordinary standards of reasonable and honest people’</w:t>
      </w:r>
      <w:r w:rsidR="00E03AD3">
        <w:rPr>
          <w:rFonts w:ascii="Arial Black" w:hAnsi="Arial Black"/>
          <w:sz w:val="24"/>
          <w:szCs w:val="24"/>
        </w:rPr>
        <w:t xml:space="preserve"> – the jury</w:t>
      </w:r>
      <w:r w:rsidR="008C40B3">
        <w:rPr>
          <w:rFonts w:ascii="Arial Black" w:hAnsi="Arial Black"/>
          <w:sz w:val="24"/>
          <w:szCs w:val="24"/>
        </w:rPr>
        <w:t xml:space="preserve">). It is only when applying the second limb that our beloved </w:t>
      </w:r>
      <w:r w:rsidR="00961544">
        <w:rPr>
          <w:rFonts w:ascii="Arial Black" w:hAnsi="Arial Black"/>
          <w:sz w:val="24"/>
          <w:szCs w:val="24"/>
        </w:rPr>
        <w:t xml:space="preserve">SMT </w:t>
      </w:r>
      <w:r w:rsidR="008C40B3">
        <w:rPr>
          <w:rFonts w:ascii="Arial Black" w:hAnsi="Arial Black"/>
          <w:sz w:val="24"/>
          <w:szCs w:val="24"/>
        </w:rPr>
        <w:t xml:space="preserve">colleagues might get off: ‘Did the defendant [CM] realise that reasonable and honest people regard what [it] did as dishonest?’ (the jury might just accept that </w:t>
      </w:r>
      <w:r w:rsidR="008C40B3">
        <w:rPr>
          <w:rFonts w:ascii="Arial Black" w:hAnsi="Arial Black"/>
          <w:sz w:val="24"/>
          <w:szCs w:val="24"/>
        </w:rPr>
        <w:lastRenderedPageBreak/>
        <w:t xml:space="preserve">the </w:t>
      </w:r>
      <w:r w:rsidR="00E03AD3">
        <w:rPr>
          <w:rFonts w:ascii="Arial Black" w:hAnsi="Arial Black"/>
          <w:sz w:val="24"/>
          <w:szCs w:val="24"/>
        </w:rPr>
        <w:t>group-think</w:t>
      </w:r>
      <w:r w:rsidR="008C40B3">
        <w:rPr>
          <w:rFonts w:ascii="Arial Black" w:hAnsi="Arial Black"/>
          <w:sz w:val="24"/>
          <w:szCs w:val="24"/>
        </w:rPr>
        <w:t xml:space="preserve"> and </w:t>
      </w:r>
      <w:r w:rsidR="00E03AD3">
        <w:rPr>
          <w:rFonts w:ascii="Arial Black" w:hAnsi="Arial Black"/>
          <w:sz w:val="24"/>
          <w:szCs w:val="24"/>
        </w:rPr>
        <w:t xml:space="preserve">deteriorating </w:t>
      </w:r>
      <w:r w:rsidR="008C40B3">
        <w:rPr>
          <w:rFonts w:ascii="Arial Black" w:hAnsi="Arial Black"/>
          <w:sz w:val="24"/>
          <w:szCs w:val="24"/>
        </w:rPr>
        <w:t xml:space="preserve">integrity of CM’s SMT </w:t>
      </w:r>
      <w:r w:rsidR="003766E1">
        <w:rPr>
          <w:rFonts w:ascii="Arial Black" w:hAnsi="Arial Black"/>
          <w:sz w:val="24"/>
          <w:szCs w:val="24"/>
        </w:rPr>
        <w:t xml:space="preserve">in the context of commodified, commercialised, and competitive modern HE </w:t>
      </w:r>
      <w:r w:rsidR="008C40B3">
        <w:rPr>
          <w:rFonts w:ascii="Arial Black" w:hAnsi="Arial Black"/>
          <w:sz w:val="24"/>
          <w:szCs w:val="24"/>
        </w:rPr>
        <w:t xml:space="preserve">was such that its members did not realise how dodgy their behaviour had become!). </w:t>
      </w:r>
    </w:p>
    <w:p w:rsidR="00194477" w:rsidRDefault="008C40B3">
      <w:pPr>
        <w:rPr>
          <w:rFonts w:ascii="Arial Black" w:hAnsi="Arial Black"/>
          <w:sz w:val="24"/>
          <w:szCs w:val="24"/>
        </w:rPr>
      </w:pPr>
      <w:r>
        <w:rPr>
          <w:rFonts w:ascii="Arial Black" w:hAnsi="Arial Black"/>
          <w:sz w:val="24"/>
          <w:szCs w:val="24"/>
        </w:rPr>
        <w:t xml:space="preserve">Under s3 FA06 there can </w:t>
      </w:r>
      <w:r w:rsidR="006E500B">
        <w:rPr>
          <w:rFonts w:ascii="Arial Black" w:hAnsi="Arial Black"/>
          <w:sz w:val="24"/>
          <w:szCs w:val="24"/>
        </w:rPr>
        <w:t xml:space="preserve">also </w:t>
      </w:r>
      <w:r>
        <w:rPr>
          <w:rFonts w:ascii="Arial Black" w:hAnsi="Arial Black"/>
          <w:sz w:val="24"/>
          <w:szCs w:val="24"/>
        </w:rPr>
        <w:t xml:space="preserve">be the offence of fraud by </w:t>
      </w:r>
      <w:r w:rsidR="00194477">
        <w:rPr>
          <w:rFonts w:ascii="Arial Black" w:hAnsi="Arial Black"/>
          <w:sz w:val="24"/>
          <w:szCs w:val="24"/>
        </w:rPr>
        <w:t xml:space="preserve">dishonestly </w:t>
      </w:r>
      <w:r>
        <w:rPr>
          <w:rFonts w:ascii="Arial Black" w:hAnsi="Arial Black"/>
          <w:sz w:val="24"/>
          <w:szCs w:val="24"/>
        </w:rPr>
        <w:t xml:space="preserve">failing to disclose information </w:t>
      </w:r>
      <w:r w:rsidR="00194477">
        <w:rPr>
          <w:rFonts w:ascii="Arial Black" w:hAnsi="Arial Black"/>
          <w:sz w:val="24"/>
          <w:szCs w:val="24"/>
        </w:rPr>
        <w:t>where CM is legally obliged to do so</w:t>
      </w:r>
      <w:r>
        <w:rPr>
          <w:rFonts w:ascii="Arial Black" w:hAnsi="Arial Black"/>
          <w:sz w:val="24"/>
          <w:szCs w:val="24"/>
        </w:rPr>
        <w:t xml:space="preserve"> </w:t>
      </w:r>
      <w:r w:rsidR="00194477">
        <w:rPr>
          <w:rFonts w:ascii="Arial Black" w:hAnsi="Arial Black"/>
          <w:sz w:val="24"/>
          <w:szCs w:val="24"/>
        </w:rPr>
        <w:t xml:space="preserve">and thereby </w:t>
      </w:r>
      <w:proofErr w:type="gramStart"/>
      <w:r w:rsidR="00194477">
        <w:rPr>
          <w:rFonts w:ascii="Arial Black" w:hAnsi="Arial Black"/>
          <w:sz w:val="24"/>
          <w:szCs w:val="24"/>
        </w:rPr>
        <w:t>intends</w:t>
      </w:r>
      <w:proofErr w:type="gramEnd"/>
      <w:r w:rsidR="00194477">
        <w:rPr>
          <w:rFonts w:ascii="Arial Black" w:hAnsi="Arial Black"/>
          <w:sz w:val="24"/>
          <w:szCs w:val="24"/>
        </w:rPr>
        <w:t xml:space="preserve"> to make a gain or cause/risk a loss. The issue of dishonesty is as above, as is the idea of gain/loss; and the question of whether CM is under a legal duty to disclose depends on whether under the Consumer Protection from Unfair Trading Regulations 2008 (hereafter CPRs; as strengthened in 2014)</w:t>
      </w:r>
      <w:r>
        <w:rPr>
          <w:rFonts w:ascii="Arial Black" w:hAnsi="Arial Black"/>
          <w:sz w:val="24"/>
          <w:szCs w:val="24"/>
        </w:rPr>
        <w:t xml:space="preserve"> </w:t>
      </w:r>
      <w:r w:rsidR="00194477">
        <w:rPr>
          <w:rFonts w:ascii="Arial Black" w:hAnsi="Arial Black"/>
          <w:sz w:val="24"/>
          <w:szCs w:val="24"/>
        </w:rPr>
        <w:t xml:space="preserve">a U is required to reveal </w:t>
      </w:r>
      <w:r w:rsidR="00716694">
        <w:rPr>
          <w:rFonts w:ascii="Arial Black" w:hAnsi="Arial Black"/>
          <w:sz w:val="24"/>
          <w:szCs w:val="24"/>
        </w:rPr>
        <w:t xml:space="preserve">its </w:t>
      </w:r>
      <w:r w:rsidR="00194477">
        <w:rPr>
          <w:rFonts w:ascii="Arial Black" w:hAnsi="Arial Black"/>
          <w:sz w:val="24"/>
          <w:szCs w:val="24"/>
        </w:rPr>
        <w:t>GP details lest otherwise it commits an offence as a ‘trader’ by way of ‘misleading actions’ that can include ‘misleading omissions’ in not supplying ‘material information’ that the ‘average consumer’ should have to be able to take an ‘informed transactional decision’. As with the FA06 a criminal offence is committed – with a maximum prison term of two years</w:t>
      </w:r>
      <w:r w:rsidR="00F17459">
        <w:rPr>
          <w:rFonts w:ascii="Arial Black" w:hAnsi="Arial Black"/>
          <w:sz w:val="24"/>
          <w:szCs w:val="24"/>
        </w:rPr>
        <w:t xml:space="preserve">; and </w:t>
      </w:r>
      <w:r w:rsidR="003766E1">
        <w:rPr>
          <w:rFonts w:ascii="Arial Black" w:hAnsi="Arial Black"/>
          <w:sz w:val="24"/>
          <w:szCs w:val="24"/>
        </w:rPr>
        <w:t xml:space="preserve">also </w:t>
      </w:r>
      <w:r w:rsidR="00F17459">
        <w:rPr>
          <w:rFonts w:ascii="Arial Black" w:hAnsi="Arial Black"/>
          <w:sz w:val="24"/>
          <w:szCs w:val="24"/>
        </w:rPr>
        <w:t>the student-consumer victims get the right under the CPRs to sue U for damages covering fee refunds, distress/inconvenience, and consequential losses</w:t>
      </w:r>
      <w:r w:rsidR="003766E1">
        <w:rPr>
          <w:rFonts w:ascii="Arial Black" w:hAnsi="Arial Black"/>
          <w:sz w:val="24"/>
          <w:szCs w:val="24"/>
        </w:rPr>
        <w:t>: such a class-action by whole cohorts of aggrieved customers could be costly if CM loses!</w:t>
      </w:r>
      <w:r w:rsidR="00F17459">
        <w:rPr>
          <w:rFonts w:ascii="Arial Black" w:hAnsi="Arial Black"/>
          <w:sz w:val="24"/>
          <w:szCs w:val="24"/>
        </w:rPr>
        <w:t xml:space="preserve"> </w:t>
      </w:r>
      <w:r w:rsidR="004328C7">
        <w:rPr>
          <w:rFonts w:ascii="Arial Black" w:hAnsi="Arial Black"/>
          <w:sz w:val="24"/>
          <w:szCs w:val="24"/>
        </w:rPr>
        <w:t xml:space="preserve">And CM might also be under a legal obligation to disclose via the FOIA? </w:t>
      </w:r>
      <w:r w:rsidR="00194477">
        <w:rPr>
          <w:rFonts w:ascii="Arial Black" w:hAnsi="Arial Black"/>
          <w:sz w:val="24"/>
          <w:szCs w:val="24"/>
        </w:rPr>
        <w:t xml:space="preserve"> </w:t>
      </w:r>
    </w:p>
    <w:p w:rsidR="004328C7" w:rsidRDefault="00194477">
      <w:pPr>
        <w:rPr>
          <w:rFonts w:ascii="Arial Black" w:hAnsi="Arial Black"/>
          <w:sz w:val="24"/>
          <w:szCs w:val="24"/>
        </w:rPr>
      </w:pPr>
      <w:r>
        <w:rPr>
          <w:rFonts w:ascii="Arial Black" w:hAnsi="Arial Black"/>
          <w:sz w:val="24"/>
          <w:szCs w:val="24"/>
        </w:rPr>
        <w:t xml:space="preserve">Now if CM is guilty under s2 or s3 FA06 it can only be fined since a </w:t>
      </w:r>
      <w:r w:rsidR="00F17459">
        <w:rPr>
          <w:rFonts w:ascii="Arial Black" w:hAnsi="Arial Black"/>
          <w:sz w:val="24"/>
          <w:szCs w:val="24"/>
        </w:rPr>
        <w:t>‘</w:t>
      </w:r>
      <w:r>
        <w:rPr>
          <w:rFonts w:ascii="Arial Black" w:hAnsi="Arial Black"/>
          <w:sz w:val="24"/>
          <w:szCs w:val="24"/>
        </w:rPr>
        <w:t>legal person</w:t>
      </w:r>
      <w:r w:rsidR="00F17459">
        <w:rPr>
          <w:rFonts w:ascii="Arial Black" w:hAnsi="Arial Black"/>
          <w:sz w:val="24"/>
          <w:szCs w:val="24"/>
        </w:rPr>
        <w:t>’</w:t>
      </w:r>
      <w:r>
        <w:rPr>
          <w:rFonts w:ascii="Arial Black" w:hAnsi="Arial Black"/>
          <w:sz w:val="24"/>
          <w:szCs w:val="24"/>
        </w:rPr>
        <w:t xml:space="preserve"> as an institution can’t go to prison; but the </w:t>
      </w:r>
      <w:r w:rsidR="00F17459">
        <w:rPr>
          <w:rFonts w:ascii="Arial Black" w:hAnsi="Arial Black"/>
          <w:sz w:val="24"/>
          <w:szCs w:val="24"/>
        </w:rPr>
        <w:t>‘</w:t>
      </w:r>
      <w:r>
        <w:rPr>
          <w:rFonts w:ascii="Arial Black" w:hAnsi="Arial Black"/>
          <w:sz w:val="24"/>
          <w:szCs w:val="24"/>
        </w:rPr>
        <w:t>natural</w:t>
      </w:r>
      <w:r w:rsidR="00F17459">
        <w:rPr>
          <w:rFonts w:ascii="Arial Black" w:hAnsi="Arial Black"/>
          <w:sz w:val="24"/>
          <w:szCs w:val="24"/>
        </w:rPr>
        <w:t>’</w:t>
      </w:r>
      <w:r>
        <w:rPr>
          <w:rFonts w:ascii="Arial Black" w:hAnsi="Arial Black"/>
          <w:sz w:val="24"/>
          <w:szCs w:val="24"/>
        </w:rPr>
        <w:t xml:space="preserve"> persons involved can under s12 FA06</w:t>
      </w:r>
      <w:r w:rsidR="00E03AD3">
        <w:rPr>
          <w:rFonts w:ascii="Arial Black" w:hAnsi="Arial Black"/>
          <w:sz w:val="24"/>
          <w:szCs w:val="24"/>
        </w:rPr>
        <w:t xml:space="preserve"> since the CM’s offence can only have ‘been committed with </w:t>
      </w:r>
      <w:r w:rsidR="00716694">
        <w:rPr>
          <w:rFonts w:ascii="Arial Black" w:hAnsi="Arial Black"/>
          <w:sz w:val="24"/>
          <w:szCs w:val="24"/>
        </w:rPr>
        <w:t xml:space="preserve">the </w:t>
      </w:r>
      <w:r w:rsidR="00E03AD3">
        <w:rPr>
          <w:rFonts w:ascii="Arial Black" w:hAnsi="Arial Black"/>
          <w:sz w:val="24"/>
          <w:szCs w:val="24"/>
        </w:rPr>
        <w:t xml:space="preserve">consent and connivance’ of senior managers, meaning they too are guilty and it is they (as also under the CPRs re the two years) who do the ten years porridge. </w:t>
      </w:r>
      <w:r w:rsidR="00716694">
        <w:rPr>
          <w:rFonts w:ascii="Arial Black" w:hAnsi="Arial Black"/>
          <w:sz w:val="24"/>
          <w:szCs w:val="24"/>
        </w:rPr>
        <w:t xml:space="preserve">As for evidence, it is no use now deleting all those SMT emails about the </w:t>
      </w:r>
      <w:r w:rsidR="00F17459">
        <w:rPr>
          <w:rFonts w:ascii="Arial Black" w:hAnsi="Arial Black"/>
          <w:sz w:val="24"/>
          <w:szCs w:val="24"/>
        </w:rPr>
        <w:t xml:space="preserve">newly-emerging </w:t>
      </w:r>
      <w:r w:rsidR="00716694">
        <w:rPr>
          <w:rFonts w:ascii="Arial Black" w:hAnsi="Arial Black"/>
          <w:sz w:val="24"/>
          <w:szCs w:val="24"/>
        </w:rPr>
        <w:t>GP</w:t>
      </w:r>
      <w:r w:rsidR="006E500B">
        <w:rPr>
          <w:rFonts w:ascii="Arial Black" w:hAnsi="Arial Black"/>
          <w:sz w:val="24"/>
          <w:szCs w:val="24"/>
        </w:rPr>
        <w:t xml:space="preserve"> </w:t>
      </w:r>
      <w:r w:rsidR="00F17459">
        <w:rPr>
          <w:rFonts w:ascii="Arial Black" w:hAnsi="Arial Black"/>
          <w:sz w:val="24"/>
          <w:szCs w:val="24"/>
        </w:rPr>
        <w:t>data</w:t>
      </w:r>
      <w:r w:rsidR="003766E1">
        <w:rPr>
          <w:rFonts w:ascii="Arial Black" w:hAnsi="Arial Black"/>
          <w:sz w:val="24"/>
          <w:szCs w:val="24"/>
        </w:rPr>
        <w:t xml:space="preserve"> if the Police start to show interest or a civil action is launched requiring disclosure</w:t>
      </w:r>
      <w:r w:rsidR="00F17459">
        <w:rPr>
          <w:rFonts w:ascii="Arial Black" w:hAnsi="Arial Black"/>
          <w:sz w:val="24"/>
          <w:szCs w:val="24"/>
        </w:rPr>
        <w:t xml:space="preserve"> </w:t>
      </w:r>
      <w:r w:rsidR="00716694">
        <w:rPr>
          <w:rFonts w:ascii="Arial Black" w:hAnsi="Arial Black"/>
          <w:sz w:val="24"/>
          <w:szCs w:val="24"/>
        </w:rPr>
        <w:t>– to do so is itself another offence; and obviously the Police under the FA06 but also Trading Standards under the CPRs can get a warrant to enter the Admin Bunker</w:t>
      </w:r>
      <w:r w:rsidR="003766E1">
        <w:rPr>
          <w:rFonts w:ascii="Arial Black" w:hAnsi="Arial Black"/>
          <w:sz w:val="24"/>
          <w:szCs w:val="24"/>
        </w:rPr>
        <w:t xml:space="preserve"> and s</w:t>
      </w:r>
      <w:r w:rsidR="00716694">
        <w:rPr>
          <w:rFonts w:ascii="Arial Black" w:hAnsi="Arial Black"/>
          <w:sz w:val="24"/>
          <w:szCs w:val="24"/>
        </w:rPr>
        <w:t>earch for, and seize</w:t>
      </w:r>
      <w:r w:rsidR="003766E1">
        <w:rPr>
          <w:rFonts w:ascii="Arial Black" w:hAnsi="Arial Black"/>
          <w:sz w:val="24"/>
          <w:szCs w:val="24"/>
        </w:rPr>
        <w:t>,</w:t>
      </w:r>
      <w:r w:rsidR="00716694">
        <w:rPr>
          <w:rFonts w:ascii="Arial Black" w:hAnsi="Arial Black"/>
          <w:sz w:val="24"/>
          <w:szCs w:val="24"/>
        </w:rPr>
        <w:t xml:space="preserve"> evidence. </w:t>
      </w:r>
    </w:p>
    <w:p w:rsidR="00E03AD3" w:rsidRDefault="00716694">
      <w:pPr>
        <w:rPr>
          <w:rFonts w:ascii="Arial Black" w:hAnsi="Arial Black"/>
          <w:sz w:val="24"/>
          <w:szCs w:val="24"/>
        </w:rPr>
      </w:pPr>
      <w:r>
        <w:rPr>
          <w:rFonts w:ascii="Arial Black" w:hAnsi="Arial Black"/>
          <w:sz w:val="24"/>
          <w:szCs w:val="24"/>
        </w:rPr>
        <w:lastRenderedPageBreak/>
        <w:t>And</w:t>
      </w:r>
      <w:r w:rsidR="004328C7">
        <w:rPr>
          <w:rFonts w:ascii="Arial Black" w:hAnsi="Arial Black"/>
          <w:sz w:val="24"/>
          <w:szCs w:val="24"/>
        </w:rPr>
        <w:t xml:space="preserve">, of course, </w:t>
      </w:r>
      <w:r>
        <w:rPr>
          <w:rFonts w:ascii="Arial Black" w:hAnsi="Arial Black"/>
          <w:sz w:val="24"/>
          <w:szCs w:val="24"/>
        </w:rPr>
        <w:t xml:space="preserve">whatever the Law may say, </w:t>
      </w:r>
      <w:r w:rsidR="004328C7">
        <w:rPr>
          <w:rFonts w:ascii="Arial Black" w:hAnsi="Arial Black"/>
          <w:sz w:val="24"/>
          <w:szCs w:val="24"/>
        </w:rPr>
        <w:t xml:space="preserve">surely </w:t>
      </w:r>
      <w:r>
        <w:rPr>
          <w:rFonts w:ascii="Arial Black" w:hAnsi="Arial Black"/>
          <w:sz w:val="24"/>
          <w:szCs w:val="24"/>
        </w:rPr>
        <w:t xml:space="preserve">the </w:t>
      </w:r>
      <w:r w:rsidR="004328C7">
        <w:rPr>
          <w:rFonts w:ascii="Arial Black" w:hAnsi="Arial Black"/>
          <w:sz w:val="24"/>
          <w:szCs w:val="24"/>
        </w:rPr>
        <w:t xml:space="preserve">any university </w:t>
      </w:r>
      <w:r>
        <w:rPr>
          <w:rFonts w:ascii="Arial Black" w:hAnsi="Arial Black"/>
          <w:sz w:val="24"/>
          <w:szCs w:val="24"/>
        </w:rPr>
        <w:t xml:space="preserve">has </w:t>
      </w:r>
      <w:r w:rsidR="006E500B">
        <w:rPr>
          <w:rFonts w:ascii="Arial Black" w:hAnsi="Arial Black"/>
          <w:sz w:val="24"/>
          <w:szCs w:val="24"/>
        </w:rPr>
        <w:t xml:space="preserve">anyway </w:t>
      </w:r>
      <w:r>
        <w:rPr>
          <w:rFonts w:ascii="Arial Black" w:hAnsi="Arial Black"/>
          <w:sz w:val="24"/>
          <w:szCs w:val="24"/>
        </w:rPr>
        <w:t xml:space="preserve">a clear moral duty to share with the young folk about to </w:t>
      </w:r>
      <w:r w:rsidR="004328C7">
        <w:rPr>
          <w:rFonts w:ascii="Arial Black" w:hAnsi="Arial Black"/>
          <w:sz w:val="24"/>
          <w:szCs w:val="24"/>
        </w:rPr>
        <w:t xml:space="preserve">become its students and to </w:t>
      </w:r>
      <w:r>
        <w:rPr>
          <w:rFonts w:ascii="Arial Black" w:hAnsi="Arial Black"/>
          <w:sz w:val="24"/>
          <w:szCs w:val="24"/>
        </w:rPr>
        <w:t xml:space="preserve">incur </w:t>
      </w:r>
      <w:r w:rsidR="004328C7">
        <w:rPr>
          <w:rFonts w:ascii="Arial Black" w:hAnsi="Arial Black"/>
          <w:sz w:val="24"/>
          <w:szCs w:val="24"/>
        </w:rPr>
        <w:t xml:space="preserve">getting on for </w:t>
      </w:r>
      <w:r>
        <w:rPr>
          <w:rFonts w:ascii="Arial Black" w:hAnsi="Arial Black"/>
          <w:sz w:val="24"/>
          <w:szCs w:val="24"/>
        </w:rPr>
        <w:t>£</w:t>
      </w:r>
      <w:r w:rsidR="004328C7">
        <w:rPr>
          <w:rFonts w:ascii="Arial Black" w:hAnsi="Arial Black"/>
          <w:sz w:val="24"/>
          <w:szCs w:val="24"/>
        </w:rPr>
        <w:t>100k of HE d</w:t>
      </w:r>
      <w:r>
        <w:rPr>
          <w:rFonts w:ascii="Arial Black" w:hAnsi="Arial Black"/>
          <w:sz w:val="24"/>
          <w:szCs w:val="24"/>
        </w:rPr>
        <w:t xml:space="preserve">ebt </w:t>
      </w:r>
      <w:r w:rsidR="004328C7">
        <w:rPr>
          <w:rFonts w:ascii="Arial Black" w:hAnsi="Arial Black"/>
          <w:sz w:val="24"/>
          <w:szCs w:val="24"/>
        </w:rPr>
        <w:t xml:space="preserve">(the next biggest lifetime financial decision after eventually buying a home) </w:t>
      </w:r>
      <w:r>
        <w:rPr>
          <w:rFonts w:ascii="Arial Black" w:hAnsi="Arial Black"/>
          <w:sz w:val="24"/>
          <w:szCs w:val="24"/>
        </w:rPr>
        <w:t>the detailed data it has on the GP for its degree courses</w:t>
      </w:r>
      <w:r w:rsidR="004328C7">
        <w:rPr>
          <w:rFonts w:ascii="Arial Black" w:hAnsi="Arial Black"/>
          <w:sz w:val="24"/>
          <w:szCs w:val="24"/>
        </w:rPr>
        <w:t>?</w:t>
      </w:r>
      <w:r>
        <w:rPr>
          <w:rFonts w:ascii="Arial Black" w:hAnsi="Arial Black"/>
          <w:sz w:val="24"/>
          <w:szCs w:val="24"/>
        </w:rPr>
        <w:t xml:space="preserve"> </w:t>
      </w:r>
      <w:r w:rsidR="004328C7">
        <w:rPr>
          <w:rFonts w:ascii="Arial Black" w:hAnsi="Arial Black"/>
          <w:sz w:val="24"/>
          <w:szCs w:val="24"/>
        </w:rPr>
        <w:t>If, however, sadly the institution lacks a moral compass, i</w:t>
      </w:r>
      <w:r w:rsidR="00F17459">
        <w:rPr>
          <w:rFonts w:ascii="Arial Black" w:hAnsi="Arial Black"/>
          <w:sz w:val="24"/>
          <w:szCs w:val="24"/>
        </w:rPr>
        <w:t xml:space="preserve">t should </w:t>
      </w:r>
      <w:r w:rsidR="004328C7">
        <w:rPr>
          <w:rFonts w:ascii="Arial Black" w:hAnsi="Arial Black"/>
          <w:sz w:val="24"/>
          <w:szCs w:val="24"/>
        </w:rPr>
        <w:t xml:space="preserve">still </w:t>
      </w:r>
      <w:r w:rsidR="00F17459">
        <w:rPr>
          <w:rFonts w:ascii="Arial Black" w:hAnsi="Arial Black"/>
          <w:sz w:val="24"/>
          <w:szCs w:val="24"/>
        </w:rPr>
        <w:t xml:space="preserve">be concerned about the reputational damage of a publicised dawn-raid on the VC’s </w:t>
      </w:r>
      <w:r w:rsidR="006E500B">
        <w:rPr>
          <w:rFonts w:ascii="Arial Black" w:hAnsi="Arial Black"/>
          <w:sz w:val="24"/>
          <w:szCs w:val="24"/>
        </w:rPr>
        <w:t xml:space="preserve">executive </w:t>
      </w:r>
      <w:r w:rsidR="00F17459">
        <w:rPr>
          <w:rFonts w:ascii="Arial Black" w:hAnsi="Arial Black"/>
          <w:sz w:val="24"/>
          <w:szCs w:val="24"/>
        </w:rPr>
        <w:t>suite…</w:t>
      </w:r>
      <w:r>
        <w:rPr>
          <w:rFonts w:ascii="Arial Black" w:hAnsi="Arial Black"/>
          <w:sz w:val="24"/>
          <w:szCs w:val="24"/>
        </w:rPr>
        <w:t xml:space="preserve">     </w:t>
      </w:r>
    </w:p>
    <w:p w:rsidR="00E03AD3" w:rsidRDefault="00E03AD3">
      <w:pPr>
        <w:rPr>
          <w:rFonts w:ascii="Arial Black" w:hAnsi="Arial Black"/>
          <w:sz w:val="24"/>
          <w:szCs w:val="24"/>
        </w:rPr>
      </w:pPr>
    </w:p>
    <w:p w:rsidR="00194477" w:rsidRDefault="003766E1">
      <w:pPr>
        <w:rPr>
          <w:rFonts w:ascii="Arial Black" w:hAnsi="Arial Black"/>
          <w:sz w:val="24"/>
          <w:szCs w:val="24"/>
        </w:rPr>
      </w:pPr>
      <w:proofErr w:type="gramStart"/>
      <w:r>
        <w:rPr>
          <w:rFonts w:ascii="Arial Black" w:hAnsi="Arial Black"/>
          <w:sz w:val="24"/>
          <w:szCs w:val="24"/>
        </w:rPr>
        <w:t xml:space="preserve">© </w:t>
      </w:r>
      <w:r w:rsidR="00E03AD3">
        <w:rPr>
          <w:rFonts w:ascii="Arial Black" w:hAnsi="Arial Black"/>
          <w:sz w:val="24"/>
          <w:szCs w:val="24"/>
        </w:rPr>
        <w:t xml:space="preserve">David Palfreyman, </w:t>
      </w:r>
      <w:proofErr w:type="spellStart"/>
      <w:r w:rsidR="00E03AD3">
        <w:rPr>
          <w:rFonts w:ascii="Arial Black" w:hAnsi="Arial Black"/>
          <w:sz w:val="24"/>
          <w:szCs w:val="24"/>
        </w:rPr>
        <w:t>OxCHEPS</w:t>
      </w:r>
      <w:proofErr w:type="spellEnd"/>
      <w:r w:rsidR="00E03AD3">
        <w:rPr>
          <w:rFonts w:ascii="Arial Black" w:hAnsi="Arial Black"/>
          <w:sz w:val="24"/>
          <w:szCs w:val="24"/>
        </w:rPr>
        <w:t>, New College, University of Oxford; co-author of ‘The Law of Higher Education’ (OUP, 2012)</w:t>
      </w:r>
      <w:r>
        <w:rPr>
          <w:rFonts w:ascii="Arial Black" w:hAnsi="Arial Black"/>
          <w:sz w:val="24"/>
          <w:szCs w:val="24"/>
        </w:rPr>
        <w:t>; September 2016</w:t>
      </w:r>
      <w:r w:rsidR="00E03AD3">
        <w:rPr>
          <w:rFonts w:ascii="Arial Black" w:hAnsi="Arial Black"/>
          <w:sz w:val="24"/>
          <w:szCs w:val="24"/>
        </w:rPr>
        <w:t>.</w:t>
      </w:r>
      <w:proofErr w:type="gramEnd"/>
      <w:r w:rsidR="00E03AD3">
        <w:rPr>
          <w:rFonts w:ascii="Arial Black" w:hAnsi="Arial Black"/>
          <w:sz w:val="24"/>
          <w:szCs w:val="24"/>
        </w:rPr>
        <w:t xml:space="preserve">   </w:t>
      </w:r>
    </w:p>
    <w:p w:rsidR="000D6003" w:rsidRPr="00821E16" w:rsidRDefault="00194477">
      <w:pPr>
        <w:rPr>
          <w:rFonts w:ascii="Arial Black" w:hAnsi="Arial Black"/>
          <w:sz w:val="24"/>
          <w:szCs w:val="24"/>
        </w:rPr>
      </w:pPr>
      <w:r>
        <w:rPr>
          <w:rFonts w:ascii="Arial Black" w:hAnsi="Arial Black"/>
          <w:sz w:val="24"/>
          <w:szCs w:val="24"/>
        </w:rPr>
        <w:t xml:space="preserve"> </w:t>
      </w:r>
      <w:r w:rsidR="008C40B3">
        <w:rPr>
          <w:rFonts w:ascii="Arial Black" w:hAnsi="Arial Black"/>
          <w:sz w:val="24"/>
          <w:szCs w:val="24"/>
        </w:rPr>
        <w:t xml:space="preserve">  </w:t>
      </w:r>
      <w:r w:rsidR="000D6003">
        <w:rPr>
          <w:rFonts w:ascii="Arial Black" w:hAnsi="Arial Black"/>
          <w:sz w:val="24"/>
          <w:szCs w:val="24"/>
        </w:rPr>
        <w:t xml:space="preserve">    </w:t>
      </w:r>
    </w:p>
    <w:sectPr w:rsidR="000D6003" w:rsidRPr="00821E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E16"/>
    <w:rsid w:val="000D6003"/>
    <w:rsid w:val="00194477"/>
    <w:rsid w:val="003766E1"/>
    <w:rsid w:val="004328C7"/>
    <w:rsid w:val="006E500B"/>
    <w:rsid w:val="00716694"/>
    <w:rsid w:val="00821E16"/>
    <w:rsid w:val="008C40B3"/>
    <w:rsid w:val="00950A76"/>
    <w:rsid w:val="00961544"/>
    <w:rsid w:val="009E5192"/>
    <w:rsid w:val="00E03AD3"/>
    <w:rsid w:val="00F17459"/>
    <w:rsid w:val="00F67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New College Oxford</Company>
  <LinksUpToDate>false</LinksUpToDate>
  <CharactersWithSpaces>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2</cp:revision>
  <dcterms:created xsi:type="dcterms:W3CDTF">2016-09-08T13:34:00Z</dcterms:created>
  <dcterms:modified xsi:type="dcterms:W3CDTF">2016-09-08T13:34:00Z</dcterms:modified>
</cp:coreProperties>
</file>